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3"/>
      </w:tblGrid>
      <w:tr w:rsidR="00CD03C2" w:rsidRPr="00CD03C2" w14:paraId="68A67217" w14:textId="77777777" w:rsidTr="00CD03C2">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6810D41E" w14:textId="77777777" w:rsidR="00CD03C2" w:rsidRPr="00CD03C2" w:rsidRDefault="00CD03C2" w:rsidP="00CD03C2">
            <w:pPr>
              <w:spacing w:before="150" w:after="150" w:line="240" w:lineRule="auto"/>
              <w:ind w:left="450" w:right="450"/>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noProof/>
                <w:sz w:val="24"/>
                <w:szCs w:val="24"/>
                <w:lang w:eastAsia="uk-UA"/>
              </w:rPr>
              <w:drawing>
                <wp:inline distT="0" distB="0" distL="0" distR="0" wp14:anchorId="2D4106B1" wp14:editId="32AA7856">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D03C2" w:rsidRPr="00CD03C2" w14:paraId="7951C91B" w14:textId="77777777" w:rsidTr="00CD03C2">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5473CB79" w14:textId="77777777" w:rsidR="00CD03C2" w:rsidRPr="00CD03C2" w:rsidRDefault="00CD03C2" w:rsidP="00CD03C2">
            <w:pPr>
              <w:spacing w:before="300" w:after="0" w:line="240" w:lineRule="auto"/>
              <w:ind w:left="450" w:right="450"/>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b/>
                <w:bCs/>
                <w:color w:val="000000"/>
                <w:sz w:val="32"/>
                <w:szCs w:val="32"/>
                <w:lang w:eastAsia="uk-UA"/>
              </w:rPr>
              <w:t>КАБІНЕТ МІНІСТРІВ УКРАЇНИ</w:t>
            </w:r>
            <w:r w:rsidRPr="00CD03C2">
              <w:rPr>
                <w:rFonts w:ascii="Times New Roman" w:eastAsia="Times New Roman" w:hAnsi="Times New Roman" w:cs="Times New Roman"/>
                <w:sz w:val="24"/>
                <w:szCs w:val="24"/>
                <w:lang w:eastAsia="uk-UA"/>
              </w:rPr>
              <w:t> </w:t>
            </w:r>
            <w:r w:rsidRPr="00CD03C2">
              <w:rPr>
                <w:rFonts w:ascii="Times New Roman" w:eastAsia="Times New Roman" w:hAnsi="Times New Roman" w:cs="Times New Roman"/>
                <w:sz w:val="24"/>
                <w:szCs w:val="24"/>
                <w:lang w:eastAsia="uk-UA"/>
              </w:rPr>
              <w:br/>
            </w:r>
            <w:r w:rsidRPr="00CD03C2">
              <w:rPr>
                <w:rFonts w:ascii="Times New Roman" w:eastAsia="Times New Roman" w:hAnsi="Times New Roman" w:cs="Times New Roman"/>
                <w:b/>
                <w:bCs/>
                <w:color w:val="000000"/>
                <w:sz w:val="36"/>
                <w:szCs w:val="36"/>
                <w:lang w:eastAsia="uk-UA"/>
              </w:rPr>
              <w:t>ПОСТАНОВА</w:t>
            </w:r>
          </w:p>
        </w:tc>
      </w:tr>
      <w:tr w:rsidR="00CD03C2" w:rsidRPr="00CD03C2" w14:paraId="0EA5D43E" w14:textId="77777777" w:rsidTr="00CD03C2">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519CFD14" w14:textId="77777777" w:rsidR="00CD03C2" w:rsidRPr="00CD03C2" w:rsidRDefault="00CD03C2" w:rsidP="00CD03C2">
            <w:pPr>
              <w:spacing w:before="150" w:after="150" w:line="240" w:lineRule="auto"/>
              <w:ind w:left="450" w:right="450"/>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b/>
                <w:bCs/>
                <w:color w:val="000000"/>
                <w:sz w:val="24"/>
                <w:szCs w:val="24"/>
                <w:lang w:eastAsia="uk-UA"/>
              </w:rPr>
              <w:t>від 10 січня 2019 р. № 10 </w:t>
            </w:r>
            <w:r w:rsidRPr="00CD03C2">
              <w:rPr>
                <w:rFonts w:ascii="Times New Roman" w:eastAsia="Times New Roman" w:hAnsi="Times New Roman" w:cs="Times New Roman"/>
                <w:sz w:val="24"/>
                <w:szCs w:val="24"/>
                <w:lang w:eastAsia="uk-UA"/>
              </w:rPr>
              <w:br/>
            </w:r>
            <w:r w:rsidRPr="00CD03C2">
              <w:rPr>
                <w:rFonts w:ascii="Times New Roman" w:eastAsia="Times New Roman" w:hAnsi="Times New Roman" w:cs="Times New Roman"/>
                <w:b/>
                <w:bCs/>
                <w:color w:val="000000"/>
                <w:sz w:val="24"/>
                <w:szCs w:val="24"/>
                <w:lang w:eastAsia="uk-UA"/>
              </w:rPr>
              <w:t>Київ</w:t>
            </w:r>
          </w:p>
        </w:tc>
      </w:tr>
    </w:tbl>
    <w:p w14:paraId="0ACBF830" w14:textId="77777777" w:rsidR="00CD03C2" w:rsidRPr="00CD03C2" w:rsidRDefault="00CD03C2" w:rsidP="00CD03C2">
      <w:pPr>
        <w:shd w:val="clear" w:color="auto" w:fill="FFFFE2"/>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CD03C2">
        <w:rPr>
          <w:rFonts w:ascii="Times New Roman" w:eastAsia="Times New Roman" w:hAnsi="Times New Roman" w:cs="Times New Roman"/>
          <w:b/>
          <w:bCs/>
          <w:color w:val="000000"/>
          <w:sz w:val="32"/>
          <w:szCs w:val="32"/>
          <w:lang w:eastAsia="uk-UA"/>
        </w:rPr>
        <w:t xml:space="preserve">Про затвердження Порядку та критеріїв уповноваження акредитованих лабораторій, у тому числі </w:t>
      </w:r>
      <w:proofErr w:type="spellStart"/>
      <w:r w:rsidRPr="00CD03C2">
        <w:rPr>
          <w:rFonts w:ascii="Times New Roman" w:eastAsia="Times New Roman" w:hAnsi="Times New Roman" w:cs="Times New Roman"/>
          <w:b/>
          <w:bCs/>
          <w:color w:val="000000"/>
          <w:sz w:val="32"/>
          <w:szCs w:val="32"/>
          <w:lang w:eastAsia="uk-UA"/>
        </w:rPr>
        <w:t>референс</w:t>
      </w:r>
      <w:proofErr w:type="spellEnd"/>
      <w:r w:rsidRPr="00CD03C2">
        <w:rPr>
          <w:rFonts w:ascii="Times New Roman" w:eastAsia="Times New Roman" w:hAnsi="Times New Roman" w:cs="Times New Roman"/>
          <w:b/>
          <w:bCs/>
          <w:color w:val="000000"/>
          <w:sz w:val="32"/>
          <w:szCs w:val="32"/>
          <w:lang w:eastAsia="uk-UA"/>
        </w:rPr>
        <w:t xml:space="preserve">-лабораторій, та Порядку перевірки дотримання уповноваженими акредитованими лабораторіями, у тому числі </w:t>
      </w:r>
      <w:proofErr w:type="spellStart"/>
      <w:r w:rsidRPr="00CD03C2">
        <w:rPr>
          <w:rFonts w:ascii="Times New Roman" w:eastAsia="Times New Roman" w:hAnsi="Times New Roman" w:cs="Times New Roman"/>
          <w:b/>
          <w:bCs/>
          <w:color w:val="000000"/>
          <w:sz w:val="32"/>
          <w:szCs w:val="32"/>
          <w:lang w:eastAsia="uk-UA"/>
        </w:rPr>
        <w:t>референс</w:t>
      </w:r>
      <w:proofErr w:type="spellEnd"/>
      <w:r w:rsidRPr="00CD03C2">
        <w:rPr>
          <w:rFonts w:ascii="Times New Roman" w:eastAsia="Times New Roman" w:hAnsi="Times New Roman" w:cs="Times New Roman"/>
          <w:b/>
          <w:bCs/>
          <w:color w:val="000000"/>
          <w:sz w:val="32"/>
          <w:szCs w:val="32"/>
          <w:lang w:eastAsia="uk-UA"/>
        </w:rPr>
        <w:t>-лабораторіями, критеріїв уповноваження та позбавлення такого уповноваження</w:t>
      </w:r>
    </w:p>
    <w:p w14:paraId="4DFCFC9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CD03C2">
        <w:rPr>
          <w:rFonts w:ascii="Times New Roman" w:eastAsia="Times New Roman" w:hAnsi="Times New Roman" w:cs="Times New Roman"/>
          <w:color w:val="000000"/>
          <w:sz w:val="24"/>
          <w:szCs w:val="24"/>
          <w:lang w:eastAsia="uk-UA"/>
        </w:rPr>
        <w:t>Відповідно до </w:t>
      </w:r>
      <w:hyperlink r:id="rId5" w:anchor="n70" w:tgtFrame="_blank" w:history="1">
        <w:r w:rsidRPr="00CD03C2">
          <w:rPr>
            <w:rFonts w:ascii="Times New Roman" w:eastAsia="Times New Roman" w:hAnsi="Times New Roman" w:cs="Times New Roman"/>
            <w:color w:val="000099"/>
            <w:sz w:val="24"/>
            <w:szCs w:val="24"/>
            <w:u w:val="single"/>
            <w:lang w:eastAsia="uk-UA"/>
          </w:rPr>
          <w:t>пункту 6</w:t>
        </w:r>
      </w:hyperlink>
      <w:r w:rsidRPr="00CD03C2">
        <w:rPr>
          <w:rFonts w:ascii="Times New Roman" w:eastAsia="Times New Roman" w:hAnsi="Times New Roman" w:cs="Times New Roman"/>
          <w:color w:val="000000"/>
          <w:sz w:val="24"/>
          <w:szCs w:val="24"/>
          <w:lang w:eastAsia="uk-UA"/>
        </w:rPr>
        <w:t> частини першої статті 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Кабінет Міністрів України </w:t>
      </w:r>
      <w:r w:rsidRPr="00CD03C2">
        <w:rPr>
          <w:rFonts w:ascii="Times New Roman" w:eastAsia="Times New Roman" w:hAnsi="Times New Roman" w:cs="Times New Roman"/>
          <w:b/>
          <w:bCs/>
          <w:color w:val="000000"/>
          <w:spacing w:val="30"/>
          <w:sz w:val="24"/>
          <w:szCs w:val="24"/>
          <w:lang w:eastAsia="uk-UA"/>
        </w:rPr>
        <w:t>постановляє</w:t>
      </w:r>
      <w:r w:rsidRPr="00CD03C2">
        <w:rPr>
          <w:rFonts w:ascii="Times New Roman" w:eastAsia="Times New Roman" w:hAnsi="Times New Roman" w:cs="Times New Roman"/>
          <w:color w:val="000000"/>
          <w:sz w:val="24"/>
          <w:szCs w:val="24"/>
          <w:lang w:eastAsia="uk-UA"/>
        </w:rPr>
        <w:t>:</w:t>
      </w:r>
    </w:p>
    <w:p w14:paraId="7D73EF3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CD03C2">
        <w:rPr>
          <w:rFonts w:ascii="Times New Roman" w:eastAsia="Times New Roman" w:hAnsi="Times New Roman" w:cs="Times New Roman"/>
          <w:color w:val="000000"/>
          <w:sz w:val="24"/>
          <w:szCs w:val="24"/>
          <w:lang w:eastAsia="uk-UA"/>
        </w:rPr>
        <w:t>1. Затвердити такі, що додаються:</w:t>
      </w:r>
    </w:p>
    <w:bookmarkStart w:id="3" w:name="n6"/>
    <w:bookmarkEnd w:id="3"/>
    <w:p w14:paraId="63AC3B0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r w:rsidRPr="00CD03C2">
        <w:rPr>
          <w:rFonts w:ascii="Times New Roman" w:eastAsia="Times New Roman" w:hAnsi="Times New Roman" w:cs="Times New Roman"/>
          <w:color w:val="000000"/>
          <w:sz w:val="24"/>
          <w:szCs w:val="24"/>
          <w:lang w:eastAsia="uk-UA"/>
        </w:rPr>
        <w:fldChar w:fldCharType="begin"/>
      </w:r>
      <w:r w:rsidRPr="00CD03C2">
        <w:rPr>
          <w:rFonts w:ascii="Times New Roman" w:eastAsia="Times New Roman" w:hAnsi="Times New Roman" w:cs="Times New Roman"/>
          <w:color w:val="000000"/>
          <w:sz w:val="24"/>
          <w:szCs w:val="24"/>
          <w:lang w:eastAsia="uk-UA"/>
        </w:rPr>
        <w:instrText xml:space="preserve"> HYPERLINK "https://zakon.rada.gov.ua/laws/show/10-2019-%D0%BF" \l "n11" </w:instrText>
      </w:r>
      <w:r w:rsidRPr="00CD03C2">
        <w:rPr>
          <w:rFonts w:ascii="Times New Roman" w:eastAsia="Times New Roman" w:hAnsi="Times New Roman" w:cs="Times New Roman"/>
          <w:color w:val="000000"/>
          <w:sz w:val="24"/>
          <w:szCs w:val="24"/>
          <w:lang w:eastAsia="uk-UA"/>
        </w:rPr>
        <w:fldChar w:fldCharType="separate"/>
      </w:r>
      <w:r w:rsidRPr="00CD03C2">
        <w:rPr>
          <w:rFonts w:ascii="Times New Roman" w:eastAsia="Times New Roman" w:hAnsi="Times New Roman" w:cs="Times New Roman"/>
          <w:color w:val="006600"/>
          <w:sz w:val="24"/>
          <w:szCs w:val="24"/>
          <w:u w:val="single"/>
          <w:lang w:eastAsia="uk-UA"/>
        </w:rPr>
        <w:t xml:space="preserve">Порядок та критерії уповноваження акредитованих лабораторій, у тому числі </w:t>
      </w:r>
      <w:proofErr w:type="spellStart"/>
      <w:r w:rsidRPr="00CD03C2">
        <w:rPr>
          <w:rFonts w:ascii="Times New Roman" w:eastAsia="Times New Roman" w:hAnsi="Times New Roman" w:cs="Times New Roman"/>
          <w:color w:val="006600"/>
          <w:sz w:val="24"/>
          <w:szCs w:val="24"/>
          <w:u w:val="single"/>
          <w:lang w:eastAsia="uk-UA"/>
        </w:rPr>
        <w:t>референс</w:t>
      </w:r>
      <w:proofErr w:type="spellEnd"/>
      <w:r w:rsidRPr="00CD03C2">
        <w:rPr>
          <w:rFonts w:ascii="Times New Roman" w:eastAsia="Times New Roman" w:hAnsi="Times New Roman" w:cs="Times New Roman"/>
          <w:color w:val="006600"/>
          <w:sz w:val="24"/>
          <w:szCs w:val="24"/>
          <w:u w:val="single"/>
          <w:lang w:eastAsia="uk-UA"/>
        </w:rPr>
        <w:t>-лабораторій</w:t>
      </w:r>
      <w:r w:rsidRPr="00CD03C2">
        <w:rPr>
          <w:rFonts w:ascii="Times New Roman" w:eastAsia="Times New Roman" w:hAnsi="Times New Roman" w:cs="Times New Roman"/>
          <w:color w:val="000000"/>
          <w:sz w:val="24"/>
          <w:szCs w:val="24"/>
          <w:lang w:eastAsia="uk-UA"/>
        </w:rPr>
        <w:fldChar w:fldCharType="end"/>
      </w:r>
      <w:r w:rsidRPr="00CD03C2">
        <w:rPr>
          <w:rFonts w:ascii="Times New Roman" w:eastAsia="Times New Roman" w:hAnsi="Times New Roman" w:cs="Times New Roman"/>
          <w:color w:val="000000"/>
          <w:sz w:val="24"/>
          <w:szCs w:val="24"/>
          <w:lang w:eastAsia="uk-UA"/>
        </w:rPr>
        <w:t>;</w:t>
      </w:r>
    </w:p>
    <w:bookmarkStart w:id="4" w:name="n7"/>
    <w:bookmarkEnd w:id="4"/>
    <w:p w14:paraId="6161BB6F"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r w:rsidRPr="00CD03C2">
        <w:rPr>
          <w:rFonts w:ascii="Times New Roman" w:eastAsia="Times New Roman" w:hAnsi="Times New Roman" w:cs="Times New Roman"/>
          <w:color w:val="000000"/>
          <w:sz w:val="24"/>
          <w:szCs w:val="24"/>
          <w:lang w:eastAsia="uk-UA"/>
        </w:rPr>
        <w:fldChar w:fldCharType="begin"/>
      </w:r>
      <w:r w:rsidRPr="00CD03C2">
        <w:rPr>
          <w:rFonts w:ascii="Times New Roman" w:eastAsia="Times New Roman" w:hAnsi="Times New Roman" w:cs="Times New Roman"/>
          <w:color w:val="000000"/>
          <w:sz w:val="24"/>
          <w:szCs w:val="24"/>
          <w:lang w:eastAsia="uk-UA"/>
        </w:rPr>
        <w:instrText xml:space="preserve"> HYPERLINK "https://zakon.rada.gov.ua/laws/show/10-2019-%D0%BF" \l "n116" </w:instrText>
      </w:r>
      <w:r w:rsidRPr="00CD03C2">
        <w:rPr>
          <w:rFonts w:ascii="Times New Roman" w:eastAsia="Times New Roman" w:hAnsi="Times New Roman" w:cs="Times New Roman"/>
          <w:color w:val="000000"/>
          <w:sz w:val="24"/>
          <w:szCs w:val="24"/>
          <w:lang w:eastAsia="uk-UA"/>
        </w:rPr>
        <w:fldChar w:fldCharType="separate"/>
      </w:r>
      <w:r w:rsidRPr="00CD03C2">
        <w:rPr>
          <w:rFonts w:ascii="Times New Roman" w:eastAsia="Times New Roman" w:hAnsi="Times New Roman" w:cs="Times New Roman"/>
          <w:color w:val="006600"/>
          <w:sz w:val="24"/>
          <w:szCs w:val="24"/>
          <w:u w:val="single"/>
          <w:lang w:eastAsia="uk-UA"/>
        </w:rPr>
        <w:t xml:space="preserve">Порядок перевірки дотримання уповноваженими акредитованими лабораторіями, у тому числі </w:t>
      </w:r>
      <w:proofErr w:type="spellStart"/>
      <w:r w:rsidRPr="00CD03C2">
        <w:rPr>
          <w:rFonts w:ascii="Times New Roman" w:eastAsia="Times New Roman" w:hAnsi="Times New Roman" w:cs="Times New Roman"/>
          <w:color w:val="006600"/>
          <w:sz w:val="24"/>
          <w:szCs w:val="24"/>
          <w:u w:val="single"/>
          <w:lang w:eastAsia="uk-UA"/>
        </w:rPr>
        <w:t>референс</w:t>
      </w:r>
      <w:proofErr w:type="spellEnd"/>
      <w:r w:rsidRPr="00CD03C2">
        <w:rPr>
          <w:rFonts w:ascii="Times New Roman" w:eastAsia="Times New Roman" w:hAnsi="Times New Roman" w:cs="Times New Roman"/>
          <w:color w:val="006600"/>
          <w:sz w:val="24"/>
          <w:szCs w:val="24"/>
          <w:u w:val="single"/>
          <w:lang w:eastAsia="uk-UA"/>
        </w:rPr>
        <w:t>-лабораторіями, критеріїв уповноваження та позбавлення такого уповноваження</w:t>
      </w:r>
      <w:r w:rsidRPr="00CD03C2">
        <w:rPr>
          <w:rFonts w:ascii="Times New Roman" w:eastAsia="Times New Roman" w:hAnsi="Times New Roman" w:cs="Times New Roman"/>
          <w:color w:val="000000"/>
          <w:sz w:val="24"/>
          <w:szCs w:val="24"/>
          <w:lang w:eastAsia="uk-UA"/>
        </w:rPr>
        <w:fldChar w:fldCharType="end"/>
      </w:r>
      <w:r w:rsidRPr="00CD03C2">
        <w:rPr>
          <w:rFonts w:ascii="Times New Roman" w:eastAsia="Times New Roman" w:hAnsi="Times New Roman" w:cs="Times New Roman"/>
          <w:color w:val="000000"/>
          <w:sz w:val="24"/>
          <w:szCs w:val="24"/>
          <w:lang w:eastAsia="uk-UA"/>
        </w:rPr>
        <w:t>.</w:t>
      </w:r>
    </w:p>
    <w:p w14:paraId="7D607221"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CD03C2">
        <w:rPr>
          <w:rFonts w:ascii="Times New Roman" w:eastAsia="Times New Roman" w:hAnsi="Times New Roman" w:cs="Times New Roman"/>
          <w:color w:val="000000"/>
          <w:sz w:val="24"/>
          <w:szCs w:val="24"/>
          <w:lang w:eastAsia="uk-UA"/>
        </w:rPr>
        <w:t>2. Ця постанова набирає чинності через місяць з дня її опублікування.</w:t>
      </w:r>
    </w:p>
    <w:tbl>
      <w:tblPr>
        <w:tblW w:w="5000" w:type="pct"/>
        <w:tblCellMar>
          <w:left w:w="0" w:type="dxa"/>
          <w:right w:w="0" w:type="dxa"/>
        </w:tblCellMar>
        <w:tblLook w:val="04A0" w:firstRow="1" w:lastRow="0" w:firstColumn="1" w:lastColumn="0" w:noHBand="0" w:noVBand="1"/>
      </w:tblPr>
      <w:tblGrid>
        <w:gridCol w:w="2890"/>
        <w:gridCol w:w="6743"/>
      </w:tblGrid>
      <w:tr w:rsidR="00CD03C2" w:rsidRPr="00CD03C2" w14:paraId="1B22263A" w14:textId="77777777" w:rsidTr="00CD03C2">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78074FE6" w14:textId="77777777" w:rsidR="00CD03C2" w:rsidRPr="00CD03C2" w:rsidRDefault="00CD03C2" w:rsidP="00CD03C2">
            <w:pPr>
              <w:spacing w:before="300" w:after="150" w:line="240" w:lineRule="auto"/>
              <w:jc w:val="center"/>
              <w:rPr>
                <w:rFonts w:ascii="Times New Roman" w:eastAsia="Times New Roman" w:hAnsi="Times New Roman" w:cs="Times New Roman"/>
                <w:sz w:val="24"/>
                <w:szCs w:val="24"/>
                <w:lang w:eastAsia="uk-UA"/>
              </w:rPr>
            </w:pPr>
            <w:bookmarkStart w:id="6" w:name="n9"/>
            <w:bookmarkEnd w:id="6"/>
            <w:r w:rsidRPr="00CD03C2">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4B912AC2" w14:textId="77777777" w:rsidR="00CD03C2" w:rsidRPr="00CD03C2" w:rsidRDefault="00CD03C2" w:rsidP="00CD03C2">
            <w:pPr>
              <w:spacing w:before="300" w:after="0" w:line="240" w:lineRule="auto"/>
              <w:jc w:val="right"/>
              <w:rPr>
                <w:rFonts w:ascii="Times New Roman" w:eastAsia="Times New Roman" w:hAnsi="Times New Roman" w:cs="Times New Roman"/>
                <w:sz w:val="24"/>
                <w:szCs w:val="24"/>
                <w:lang w:eastAsia="uk-UA"/>
              </w:rPr>
            </w:pPr>
            <w:r w:rsidRPr="00CD03C2">
              <w:rPr>
                <w:rFonts w:ascii="Times New Roman" w:eastAsia="Times New Roman" w:hAnsi="Times New Roman" w:cs="Times New Roman"/>
                <w:b/>
                <w:bCs/>
                <w:color w:val="000000"/>
                <w:sz w:val="24"/>
                <w:szCs w:val="24"/>
                <w:lang w:eastAsia="uk-UA"/>
              </w:rPr>
              <w:t>В.ГРОЙСМАН</w:t>
            </w:r>
          </w:p>
        </w:tc>
      </w:tr>
      <w:tr w:rsidR="00CD03C2" w:rsidRPr="00CD03C2" w14:paraId="26989549" w14:textId="77777777" w:rsidTr="00CD03C2">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08213912" w14:textId="77777777" w:rsidR="00CD03C2" w:rsidRPr="00CD03C2" w:rsidRDefault="00CD03C2" w:rsidP="00CD03C2">
            <w:pPr>
              <w:spacing w:before="300" w:after="150" w:line="240" w:lineRule="auto"/>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b/>
                <w:bCs/>
                <w:color w:val="000000"/>
                <w:sz w:val="24"/>
                <w:szCs w:val="24"/>
                <w:lang w:eastAsia="uk-UA"/>
              </w:rPr>
              <w:t>Інд. 75</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7D970B47" w14:textId="77777777" w:rsidR="00CD03C2" w:rsidRPr="00CD03C2" w:rsidRDefault="00CD03C2" w:rsidP="00CD03C2">
            <w:pPr>
              <w:spacing w:before="300" w:after="0" w:line="240" w:lineRule="auto"/>
              <w:jc w:val="right"/>
              <w:rPr>
                <w:rFonts w:ascii="Times New Roman" w:eastAsia="Times New Roman" w:hAnsi="Times New Roman" w:cs="Times New Roman"/>
                <w:sz w:val="24"/>
                <w:szCs w:val="24"/>
                <w:lang w:eastAsia="uk-UA"/>
              </w:rPr>
            </w:pPr>
            <w:r w:rsidRPr="00CD03C2">
              <w:rPr>
                <w:rFonts w:ascii="Times New Roman" w:eastAsia="Times New Roman" w:hAnsi="Times New Roman" w:cs="Times New Roman"/>
                <w:b/>
                <w:bCs/>
                <w:color w:val="000000"/>
                <w:sz w:val="24"/>
                <w:szCs w:val="24"/>
                <w:lang w:eastAsia="uk-UA"/>
              </w:rPr>
              <w:br/>
            </w:r>
          </w:p>
        </w:tc>
      </w:tr>
    </w:tbl>
    <w:p w14:paraId="46A3D9FA" w14:textId="77777777" w:rsidR="00CD03C2" w:rsidRPr="00CD03C2" w:rsidRDefault="00CD03C2" w:rsidP="00CD03C2">
      <w:pPr>
        <w:spacing w:after="0" w:line="240" w:lineRule="auto"/>
        <w:rPr>
          <w:rFonts w:ascii="Times New Roman" w:eastAsia="Times New Roman" w:hAnsi="Times New Roman" w:cs="Times New Roman"/>
          <w:sz w:val="24"/>
          <w:szCs w:val="24"/>
          <w:lang w:eastAsia="uk-UA"/>
        </w:rPr>
      </w:pPr>
      <w:bookmarkStart w:id="7" w:name="n160"/>
      <w:bookmarkEnd w:id="7"/>
      <w:r w:rsidRPr="00CD03C2">
        <w:rPr>
          <w:rFonts w:ascii="Times New Roman" w:eastAsia="Times New Roman" w:hAnsi="Times New Roman" w:cs="Times New Roman"/>
          <w:sz w:val="24"/>
          <w:szCs w:val="24"/>
          <w:lang w:eastAsia="uk-UA"/>
        </w:rPr>
        <w:pict w14:anchorId="6A84F403">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CD03C2" w:rsidRPr="00CD03C2" w14:paraId="16EC055C" w14:textId="77777777" w:rsidTr="00CD03C2">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16EE181A" w14:textId="77777777" w:rsidR="00CD03C2" w:rsidRPr="00CD03C2" w:rsidRDefault="00CD03C2" w:rsidP="00CD03C2">
            <w:pPr>
              <w:spacing w:before="150" w:after="150" w:line="240" w:lineRule="auto"/>
              <w:rPr>
                <w:rFonts w:ascii="Times New Roman" w:eastAsia="Times New Roman" w:hAnsi="Times New Roman" w:cs="Times New Roman"/>
                <w:sz w:val="24"/>
                <w:szCs w:val="24"/>
                <w:lang w:eastAsia="uk-UA"/>
              </w:rPr>
            </w:pPr>
            <w:bookmarkStart w:id="8" w:name="n10"/>
            <w:bookmarkEnd w:id="8"/>
            <w:r w:rsidRPr="00CD03C2">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471F4D79" w14:textId="77777777" w:rsidR="00CD03C2" w:rsidRPr="00CD03C2" w:rsidRDefault="00CD03C2" w:rsidP="00CD03C2">
            <w:pPr>
              <w:spacing w:before="150" w:after="150" w:line="240" w:lineRule="auto"/>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b/>
                <w:bCs/>
                <w:color w:val="000000"/>
                <w:sz w:val="24"/>
                <w:szCs w:val="24"/>
                <w:lang w:eastAsia="uk-UA"/>
              </w:rPr>
              <w:t>ЗАТВЕРДЖЕНО </w:t>
            </w:r>
            <w:r w:rsidRPr="00CD03C2">
              <w:rPr>
                <w:rFonts w:ascii="Times New Roman" w:eastAsia="Times New Roman" w:hAnsi="Times New Roman" w:cs="Times New Roman"/>
                <w:sz w:val="24"/>
                <w:szCs w:val="24"/>
                <w:lang w:eastAsia="uk-UA"/>
              </w:rPr>
              <w:br/>
            </w:r>
            <w:r w:rsidRPr="00CD03C2">
              <w:rPr>
                <w:rFonts w:ascii="Times New Roman" w:eastAsia="Times New Roman" w:hAnsi="Times New Roman" w:cs="Times New Roman"/>
                <w:b/>
                <w:bCs/>
                <w:color w:val="000000"/>
                <w:sz w:val="24"/>
                <w:szCs w:val="24"/>
                <w:lang w:eastAsia="uk-UA"/>
              </w:rPr>
              <w:t>постановою Кабінету Міністрів України </w:t>
            </w:r>
            <w:r w:rsidRPr="00CD03C2">
              <w:rPr>
                <w:rFonts w:ascii="Times New Roman" w:eastAsia="Times New Roman" w:hAnsi="Times New Roman" w:cs="Times New Roman"/>
                <w:sz w:val="24"/>
                <w:szCs w:val="24"/>
                <w:lang w:eastAsia="uk-UA"/>
              </w:rPr>
              <w:br/>
            </w:r>
            <w:r w:rsidRPr="00CD03C2">
              <w:rPr>
                <w:rFonts w:ascii="Times New Roman" w:eastAsia="Times New Roman" w:hAnsi="Times New Roman" w:cs="Times New Roman"/>
                <w:b/>
                <w:bCs/>
                <w:color w:val="000000"/>
                <w:sz w:val="24"/>
                <w:szCs w:val="24"/>
                <w:lang w:eastAsia="uk-UA"/>
              </w:rPr>
              <w:t>від 10 січня 2019 р. № 10</w:t>
            </w:r>
          </w:p>
        </w:tc>
      </w:tr>
    </w:tbl>
    <w:p w14:paraId="77964B32" w14:textId="77777777" w:rsidR="00CD03C2" w:rsidRPr="00CD03C2" w:rsidRDefault="00CD03C2" w:rsidP="00CD03C2">
      <w:pPr>
        <w:shd w:val="clear" w:color="auto" w:fill="FFFFE2"/>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9" w:name="n11"/>
      <w:bookmarkEnd w:id="9"/>
      <w:r w:rsidRPr="00CD03C2">
        <w:rPr>
          <w:rFonts w:ascii="Times New Roman" w:eastAsia="Times New Roman" w:hAnsi="Times New Roman" w:cs="Times New Roman"/>
          <w:b/>
          <w:bCs/>
          <w:color w:val="000000"/>
          <w:sz w:val="32"/>
          <w:szCs w:val="32"/>
          <w:lang w:eastAsia="uk-UA"/>
        </w:rPr>
        <w:t>ПОРЯДОК ТА КРИТЕРІЇ </w:t>
      </w:r>
      <w:r w:rsidRPr="00CD03C2">
        <w:rPr>
          <w:rFonts w:ascii="Times New Roman" w:eastAsia="Times New Roman" w:hAnsi="Times New Roman" w:cs="Times New Roman"/>
          <w:color w:val="000000"/>
          <w:sz w:val="24"/>
          <w:szCs w:val="24"/>
          <w:lang w:eastAsia="uk-UA"/>
        </w:rPr>
        <w:br/>
      </w:r>
      <w:r w:rsidRPr="00CD03C2">
        <w:rPr>
          <w:rFonts w:ascii="Times New Roman" w:eastAsia="Times New Roman" w:hAnsi="Times New Roman" w:cs="Times New Roman"/>
          <w:b/>
          <w:bCs/>
          <w:color w:val="000000"/>
          <w:sz w:val="32"/>
          <w:szCs w:val="32"/>
          <w:lang w:eastAsia="uk-UA"/>
        </w:rPr>
        <w:t xml:space="preserve">уповноваження акредитованих лабораторій, у тому числі </w:t>
      </w:r>
      <w:proofErr w:type="spellStart"/>
      <w:r w:rsidRPr="00CD03C2">
        <w:rPr>
          <w:rFonts w:ascii="Times New Roman" w:eastAsia="Times New Roman" w:hAnsi="Times New Roman" w:cs="Times New Roman"/>
          <w:b/>
          <w:bCs/>
          <w:color w:val="000000"/>
          <w:sz w:val="32"/>
          <w:szCs w:val="32"/>
          <w:lang w:eastAsia="uk-UA"/>
        </w:rPr>
        <w:t>референс</w:t>
      </w:r>
      <w:proofErr w:type="spellEnd"/>
      <w:r w:rsidRPr="00CD03C2">
        <w:rPr>
          <w:rFonts w:ascii="Times New Roman" w:eastAsia="Times New Roman" w:hAnsi="Times New Roman" w:cs="Times New Roman"/>
          <w:b/>
          <w:bCs/>
          <w:color w:val="000000"/>
          <w:sz w:val="32"/>
          <w:szCs w:val="32"/>
          <w:lang w:eastAsia="uk-UA"/>
        </w:rPr>
        <w:t>-лабораторій</w:t>
      </w:r>
    </w:p>
    <w:p w14:paraId="5BCFC6E2" w14:textId="77777777" w:rsidR="00CD03C2" w:rsidRPr="00CD03C2" w:rsidRDefault="00CD03C2" w:rsidP="00CD03C2">
      <w:pPr>
        <w:shd w:val="clear" w:color="auto" w:fill="FFFFE2"/>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 w:name="n12"/>
      <w:bookmarkEnd w:id="10"/>
      <w:r w:rsidRPr="00CD03C2">
        <w:rPr>
          <w:rFonts w:ascii="Times New Roman" w:eastAsia="Times New Roman" w:hAnsi="Times New Roman" w:cs="Times New Roman"/>
          <w:b/>
          <w:bCs/>
          <w:color w:val="000000"/>
          <w:sz w:val="28"/>
          <w:szCs w:val="28"/>
          <w:lang w:eastAsia="uk-UA"/>
        </w:rPr>
        <w:lastRenderedPageBreak/>
        <w:t>Загальні положення</w:t>
      </w:r>
    </w:p>
    <w:p w14:paraId="4D0DA08C"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CD03C2">
        <w:rPr>
          <w:rFonts w:ascii="Times New Roman" w:eastAsia="Times New Roman" w:hAnsi="Times New Roman" w:cs="Times New Roman"/>
          <w:color w:val="000000"/>
          <w:sz w:val="24"/>
          <w:szCs w:val="24"/>
          <w:lang w:eastAsia="uk-UA"/>
        </w:rPr>
        <w:t>1. Ці Порядок та критерії визначають відповідно до </w:t>
      </w:r>
      <w:hyperlink r:id="rId6" w:tgtFrame="_blank" w:history="1">
        <w:r w:rsidRPr="00CD03C2">
          <w:rPr>
            <w:rFonts w:ascii="Times New Roman" w:eastAsia="Times New Roman" w:hAnsi="Times New Roman" w:cs="Times New Roman"/>
            <w:color w:val="000099"/>
            <w:sz w:val="24"/>
            <w:szCs w:val="24"/>
            <w:u w:val="single"/>
            <w:lang w:eastAsia="uk-UA"/>
          </w:rPr>
          <w:t>Закону України</w:t>
        </w:r>
      </w:hyperlink>
      <w:r w:rsidRPr="00CD03C2">
        <w:rPr>
          <w:rFonts w:ascii="Times New Roman" w:eastAsia="Times New Roman" w:hAnsi="Times New Roman" w:cs="Times New Roman"/>
          <w:color w:val="000000"/>
          <w:sz w:val="24"/>
          <w:szCs w:val="24"/>
          <w:lang w:eastAsia="uk-UA"/>
        </w:rPr>
        <w:t xml:space="preserve">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механізм та критерії, за якими </w:t>
      </w:r>
      <w:proofErr w:type="spellStart"/>
      <w:r w:rsidRPr="00CD03C2">
        <w:rPr>
          <w:rFonts w:ascii="Times New Roman" w:eastAsia="Times New Roman" w:hAnsi="Times New Roman" w:cs="Times New Roman"/>
          <w:color w:val="000000"/>
          <w:sz w:val="24"/>
          <w:szCs w:val="24"/>
          <w:lang w:eastAsia="uk-UA"/>
        </w:rPr>
        <w:t>Держспоживслужба</w:t>
      </w:r>
      <w:proofErr w:type="spellEnd"/>
      <w:r w:rsidRPr="00CD03C2">
        <w:rPr>
          <w:rFonts w:ascii="Times New Roman" w:eastAsia="Times New Roman" w:hAnsi="Times New Roman" w:cs="Times New Roman"/>
          <w:color w:val="000000"/>
          <w:sz w:val="24"/>
          <w:szCs w:val="24"/>
          <w:lang w:eastAsia="uk-UA"/>
        </w:rPr>
        <w:t xml:space="preserve"> здійснює уповноваження акредитованих лабораторій, у тому числі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-лабораторій (далі - акредитовані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для цілей державного контролю лабораторних досліджень (випробувань) відібраних зразків харчових продуктів, кормів, сіна, соломи, побічних продуктів тваринного походження та будь-яких речовин (у тому числі з довкілля), які пов’язані з виробництвом та/або обігом харчових продуктів та кормів, здоров’ям та благополуччям тварин.</w:t>
      </w:r>
    </w:p>
    <w:p w14:paraId="1ED4E98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CD03C2">
        <w:rPr>
          <w:rFonts w:ascii="Times New Roman" w:eastAsia="Times New Roman" w:hAnsi="Times New Roman" w:cs="Times New Roman"/>
          <w:color w:val="000000"/>
          <w:sz w:val="24"/>
          <w:szCs w:val="24"/>
          <w:lang w:eastAsia="uk-UA"/>
        </w:rPr>
        <w:t>2. Терміни, що вживаються у цьому Порядку, мають таке значення:</w:t>
      </w:r>
    </w:p>
    <w:p w14:paraId="690FFBF7"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CD03C2">
        <w:rPr>
          <w:rFonts w:ascii="Times New Roman" w:eastAsia="Times New Roman" w:hAnsi="Times New Roman" w:cs="Times New Roman"/>
          <w:color w:val="000000"/>
          <w:sz w:val="24"/>
          <w:szCs w:val="24"/>
          <w:lang w:eastAsia="uk-UA"/>
        </w:rPr>
        <w:t xml:space="preserve">персонал - фізичні особи, які на підставі укладених ними з акредитованими лабораторіями,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-лабораторіями трудових або цивільно-правових договорів виконують роботу (надають послуги) на користь таких лабораторій;</w:t>
      </w:r>
    </w:p>
    <w:p w14:paraId="254232B6"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CD03C2">
        <w:rPr>
          <w:rFonts w:ascii="Times New Roman" w:eastAsia="Times New Roman" w:hAnsi="Times New Roman" w:cs="Times New Roman"/>
          <w:color w:val="000000"/>
          <w:sz w:val="24"/>
          <w:szCs w:val="24"/>
          <w:lang w:eastAsia="uk-UA"/>
        </w:rPr>
        <w:t xml:space="preserve">уповноваження - надання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акредитованій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права проводити дослідження (випробування) для цілей державного контролю.</w:t>
      </w:r>
    </w:p>
    <w:p w14:paraId="77A02CE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CD03C2">
        <w:rPr>
          <w:rFonts w:ascii="Times New Roman" w:eastAsia="Times New Roman" w:hAnsi="Times New Roman" w:cs="Times New Roman"/>
          <w:color w:val="000000"/>
          <w:sz w:val="24"/>
          <w:szCs w:val="24"/>
          <w:lang w:eastAsia="uk-UA"/>
        </w:rPr>
        <w:t>Інші терміни вживаються у значенні, наведеному в Законах України </w:t>
      </w:r>
      <w:hyperlink r:id="rId7" w:tgtFrame="_blank" w:history="1">
        <w:r w:rsidRPr="00CD03C2">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CD03C2">
        <w:rPr>
          <w:rFonts w:ascii="Times New Roman" w:eastAsia="Times New Roman" w:hAnsi="Times New Roman" w:cs="Times New Roman"/>
          <w:color w:val="000000"/>
          <w:sz w:val="24"/>
          <w:szCs w:val="24"/>
          <w:lang w:eastAsia="uk-UA"/>
        </w:rPr>
        <w:t>, </w:t>
      </w:r>
      <w:hyperlink r:id="rId8" w:tgtFrame="_blank" w:history="1">
        <w:r w:rsidRPr="00CD03C2">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CD03C2">
        <w:rPr>
          <w:rFonts w:ascii="Times New Roman" w:eastAsia="Times New Roman" w:hAnsi="Times New Roman" w:cs="Times New Roman"/>
          <w:color w:val="000000"/>
          <w:sz w:val="24"/>
          <w:szCs w:val="24"/>
          <w:lang w:eastAsia="uk-UA"/>
        </w:rPr>
        <w:t>, </w:t>
      </w:r>
      <w:hyperlink r:id="rId9" w:tgtFrame="_blank" w:history="1">
        <w:r w:rsidRPr="00CD03C2">
          <w:rPr>
            <w:rFonts w:ascii="Times New Roman" w:eastAsia="Times New Roman" w:hAnsi="Times New Roman" w:cs="Times New Roman"/>
            <w:color w:val="000099"/>
            <w:sz w:val="24"/>
            <w:szCs w:val="24"/>
            <w:u w:val="single"/>
            <w:lang w:eastAsia="uk-UA"/>
          </w:rPr>
          <w:t>“Про ветеринарну медицину”</w:t>
        </w:r>
      </w:hyperlink>
      <w:r w:rsidRPr="00CD03C2">
        <w:rPr>
          <w:rFonts w:ascii="Times New Roman" w:eastAsia="Times New Roman" w:hAnsi="Times New Roman" w:cs="Times New Roman"/>
          <w:color w:val="000000"/>
          <w:sz w:val="24"/>
          <w:szCs w:val="24"/>
          <w:lang w:eastAsia="uk-UA"/>
        </w:rPr>
        <w:t> та </w:t>
      </w:r>
      <w:hyperlink r:id="rId10" w:tgtFrame="_blank" w:history="1">
        <w:r w:rsidRPr="00CD03C2">
          <w:rPr>
            <w:rFonts w:ascii="Times New Roman" w:eastAsia="Times New Roman" w:hAnsi="Times New Roman" w:cs="Times New Roman"/>
            <w:color w:val="000099"/>
            <w:sz w:val="24"/>
            <w:szCs w:val="24"/>
            <w:u w:val="single"/>
            <w:lang w:eastAsia="uk-UA"/>
          </w:rPr>
          <w:t>“Про запобігання корупції”</w:t>
        </w:r>
      </w:hyperlink>
      <w:r w:rsidRPr="00CD03C2">
        <w:rPr>
          <w:rFonts w:ascii="Times New Roman" w:eastAsia="Times New Roman" w:hAnsi="Times New Roman" w:cs="Times New Roman"/>
          <w:color w:val="000000"/>
          <w:sz w:val="24"/>
          <w:szCs w:val="24"/>
          <w:lang w:eastAsia="uk-UA"/>
        </w:rPr>
        <w:t>.</w:t>
      </w:r>
    </w:p>
    <w:p w14:paraId="56E6BFDA"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CD03C2">
        <w:rPr>
          <w:rFonts w:ascii="Times New Roman" w:eastAsia="Times New Roman" w:hAnsi="Times New Roman" w:cs="Times New Roman"/>
          <w:color w:val="000000"/>
          <w:sz w:val="24"/>
          <w:szCs w:val="24"/>
          <w:lang w:eastAsia="uk-UA"/>
        </w:rPr>
        <w:t xml:space="preserve">3. Уповноважена акредитована лабораторія,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 несе відповідальність за достовірність результатів проведених нею досліджень (випробувань) відповідно до закону.</w:t>
      </w:r>
    </w:p>
    <w:p w14:paraId="6D5B01CF" w14:textId="77777777" w:rsidR="00CD03C2" w:rsidRPr="00CD03C2" w:rsidRDefault="00CD03C2" w:rsidP="00CD03C2">
      <w:pPr>
        <w:shd w:val="clear" w:color="auto" w:fill="FFFFE2"/>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 w:name="n19"/>
      <w:bookmarkEnd w:id="17"/>
      <w:r w:rsidRPr="00CD03C2">
        <w:rPr>
          <w:rFonts w:ascii="Times New Roman" w:eastAsia="Times New Roman" w:hAnsi="Times New Roman" w:cs="Times New Roman"/>
          <w:b/>
          <w:bCs/>
          <w:color w:val="000000"/>
          <w:sz w:val="28"/>
          <w:szCs w:val="28"/>
          <w:lang w:eastAsia="uk-UA"/>
        </w:rPr>
        <w:t xml:space="preserve">Критерії уповноваження акредитованих лабораторій, </w:t>
      </w:r>
      <w:proofErr w:type="spellStart"/>
      <w:r w:rsidRPr="00CD03C2">
        <w:rPr>
          <w:rFonts w:ascii="Times New Roman" w:eastAsia="Times New Roman" w:hAnsi="Times New Roman" w:cs="Times New Roman"/>
          <w:b/>
          <w:bCs/>
          <w:color w:val="000000"/>
          <w:sz w:val="28"/>
          <w:szCs w:val="28"/>
          <w:lang w:eastAsia="uk-UA"/>
        </w:rPr>
        <w:t>референс</w:t>
      </w:r>
      <w:proofErr w:type="spellEnd"/>
      <w:r w:rsidRPr="00CD03C2">
        <w:rPr>
          <w:rFonts w:ascii="Times New Roman" w:eastAsia="Times New Roman" w:hAnsi="Times New Roman" w:cs="Times New Roman"/>
          <w:b/>
          <w:bCs/>
          <w:color w:val="000000"/>
          <w:sz w:val="28"/>
          <w:szCs w:val="28"/>
          <w:lang w:eastAsia="uk-UA"/>
        </w:rPr>
        <w:t>-лабораторій</w:t>
      </w:r>
    </w:p>
    <w:p w14:paraId="57614674"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CD03C2">
        <w:rPr>
          <w:rFonts w:ascii="Times New Roman" w:eastAsia="Times New Roman" w:hAnsi="Times New Roman" w:cs="Times New Roman"/>
          <w:color w:val="000000"/>
          <w:sz w:val="24"/>
          <w:szCs w:val="24"/>
          <w:lang w:eastAsia="uk-UA"/>
        </w:rPr>
        <w:t>4. Уповноваження акредитованої лабораторії здійснюється за такими критеріями:</w:t>
      </w:r>
    </w:p>
    <w:p w14:paraId="49D8AB7A"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CD03C2">
        <w:rPr>
          <w:rFonts w:ascii="Times New Roman" w:eastAsia="Times New Roman" w:hAnsi="Times New Roman" w:cs="Times New Roman"/>
          <w:color w:val="000000"/>
          <w:sz w:val="24"/>
          <w:szCs w:val="24"/>
          <w:lang w:eastAsia="uk-UA"/>
        </w:rPr>
        <w:t>1) виконання всіх вимог, що є обов’язковими для акредитації національним органом України з акредитації та/або іноземним органом з акредитації, який є повним членом ILAC - Міжнародної організації із співробітництва в галузі акредитації лабораторій, відповідно до стандартів ДСТУ ISO/IEC 17025:2006, ISO/IEC 17025:2017 або інших стандартів, якими їх замінено, протягом усього періоду починаючи з моменту отримання відповідної акредитації;</w:t>
      </w:r>
    </w:p>
    <w:p w14:paraId="18375146"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CD03C2">
        <w:rPr>
          <w:rFonts w:ascii="Times New Roman" w:eastAsia="Times New Roman" w:hAnsi="Times New Roman" w:cs="Times New Roman"/>
          <w:color w:val="000000"/>
          <w:sz w:val="24"/>
          <w:szCs w:val="24"/>
          <w:lang w:eastAsia="uk-UA"/>
        </w:rPr>
        <w:t>2) наявність у штатному розписі посади відповідального за функціонування системи управління якістю;</w:t>
      </w:r>
    </w:p>
    <w:p w14:paraId="1D3597C4"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CD03C2">
        <w:rPr>
          <w:rFonts w:ascii="Times New Roman" w:eastAsia="Times New Roman" w:hAnsi="Times New Roman" w:cs="Times New Roman"/>
          <w:color w:val="000000"/>
          <w:sz w:val="24"/>
          <w:szCs w:val="24"/>
          <w:lang w:eastAsia="uk-UA"/>
        </w:rPr>
        <w:t>3) призначення на посаду відповідального за функціонування системи управління якістю особи, яка має вищу освіту за напрямом підготовки у сфері досліджень (випробувань) або у сфері системи управління якістю та досвід роботи у відповідній сфері не менше двох років;</w:t>
      </w:r>
    </w:p>
    <w:p w14:paraId="2C0BE98F"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CD03C2">
        <w:rPr>
          <w:rFonts w:ascii="Times New Roman" w:eastAsia="Times New Roman" w:hAnsi="Times New Roman" w:cs="Times New Roman"/>
          <w:color w:val="000000"/>
          <w:sz w:val="24"/>
          <w:szCs w:val="24"/>
          <w:lang w:eastAsia="uk-UA"/>
        </w:rPr>
        <w:t xml:space="preserve">4) участь акредитованої лабораторії у порівняльному лабораторному дослідженні (випробуванні) (раунді професійного тестування) за відповідними видами (напрямами), за якими лабораторія має намір отримати уповноваження, яке завершилося успішним результатом та було проведено акредитованою лабораторією відповідно до стандартів ДСТУ EN ISO/IEC 17043:2017 або EN ISO/IEC 17043:2010 особою (компетентним координатором) протягом двох років, що передують поданню до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заяви про уповноваження такої лабораторії або застосування нею інших, передбачених пунктом 7.7 стандарту ISO/IEC 17025:2017 способів забезпечення достовірності результатів досліджень (випробувань);</w:t>
      </w:r>
    </w:p>
    <w:p w14:paraId="600BE4F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CD03C2">
        <w:rPr>
          <w:rFonts w:ascii="Times New Roman" w:eastAsia="Times New Roman" w:hAnsi="Times New Roman" w:cs="Times New Roman"/>
          <w:color w:val="000000"/>
          <w:sz w:val="24"/>
          <w:szCs w:val="24"/>
          <w:lang w:eastAsia="uk-UA"/>
        </w:rPr>
        <w:lastRenderedPageBreak/>
        <w:t>5) наявність приміщень та обладнання, призначених для проведення досліджень (випробувань) за відповідними видами (напрямами), за якими акредитована лабораторія має намір отримати уповноваження;</w:t>
      </w:r>
    </w:p>
    <w:p w14:paraId="435CE081"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CD03C2">
        <w:rPr>
          <w:rFonts w:ascii="Times New Roman" w:eastAsia="Times New Roman" w:hAnsi="Times New Roman" w:cs="Times New Roman"/>
          <w:color w:val="000000"/>
          <w:sz w:val="24"/>
          <w:szCs w:val="24"/>
          <w:lang w:eastAsia="uk-UA"/>
        </w:rPr>
        <w:t>6) дотримання процедури забезпечення об’єктивності досліджень (випробувань), яка передбачає:</w:t>
      </w:r>
    </w:p>
    <w:p w14:paraId="5D1D94D8"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CD03C2">
        <w:rPr>
          <w:rFonts w:ascii="Times New Roman" w:eastAsia="Times New Roman" w:hAnsi="Times New Roman" w:cs="Times New Roman"/>
          <w:color w:val="000000"/>
          <w:sz w:val="24"/>
          <w:szCs w:val="24"/>
          <w:lang w:eastAsia="uk-UA"/>
        </w:rPr>
        <w:t>обов’язок персоналу акредитованої лабораторії, відповідального за дослідження (випробування), у разі звернення до нього будь-якої особи з проханням про забезпечення певного результату досліджень (випробувань) повідомляти про це керівникові акредитованої лабораторії, а також уповноваженому правоохоронному органу (якщо відповідне звернення містить ознаки кримінального правопорушення);</w:t>
      </w:r>
    </w:p>
    <w:p w14:paraId="52E41675"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CD03C2">
        <w:rPr>
          <w:rFonts w:ascii="Times New Roman" w:eastAsia="Times New Roman" w:hAnsi="Times New Roman" w:cs="Times New Roman"/>
          <w:color w:val="000000"/>
          <w:sz w:val="24"/>
          <w:szCs w:val="24"/>
          <w:lang w:eastAsia="uk-UA"/>
        </w:rPr>
        <w:t>ведення обліку акредитованою лабораторією кожного повідомлення її персоналу про звернення до нього будь-якої особи з проханням забезпечити певний результат досліджень (випробувань), а також збереження відповідних записів не менше п’яти років;</w:t>
      </w:r>
    </w:p>
    <w:p w14:paraId="133E673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CD03C2">
        <w:rPr>
          <w:rFonts w:ascii="Times New Roman" w:eastAsia="Times New Roman" w:hAnsi="Times New Roman" w:cs="Times New Roman"/>
          <w:color w:val="000000"/>
          <w:sz w:val="24"/>
          <w:szCs w:val="24"/>
          <w:lang w:eastAsia="uk-UA"/>
        </w:rPr>
        <w:t>обмеження спільної роботи в акредитованій лабораторії близьких осіб, які прямо підпорядковані один одному;</w:t>
      </w:r>
    </w:p>
    <w:p w14:paraId="5C0B55B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CD03C2">
        <w:rPr>
          <w:rFonts w:ascii="Times New Roman" w:eastAsia="Times New Roman" w:hAnsi="Times New Roman" w:cs="Times New Roman"/>
          <w:color w:val="000000"/>
          <w:sz w:val="24"/>
          <w:szCs w:val="24"/>
          <w:lang w:eastAsia="uk-UA"/>
        </w:rPr>
        <w:t>обов’язок персоналу акредитованої лабораторії вживати заходів до запобігання виникненню та врегулювання конфлікту інтересів;</w:t>
      </w:r>
    </w:p>
    <w:p w14:paraId="39E537E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CD03C2">
        <w:rPr>
          <w:rFonts w:ascii="Times New Roman" w:eastAsia="Times New Roman" w:hAnsi="Times New Roman" w:cs="Times New Roman"/>
          <w:color w:val="000000"/>
          <w:sz w:val="24"/>
          <w:szCs w:val="24"/>
          <w:lang w:eastAsia="uk-UA"/>
        </w:rPr>
        <w:t xml:space="preserve">зобов’язання посадової особи, відповідальної за функціонування системи управління якістю, повідомляти </w:t>
      </w:r>
      <w:proofErr w:type="spellStart"/>
      <w:r w:rsidRPr="00CD03C2">
        <w:rPr>
          <w:rFonts w:ascii="Times New Roman" w:eastAsia="Times New Roman" w:hAnsi="Times New Roman" w:cs="Times New Roman"/>
          <w:color w:val="000000"/>
          <w:sz w:val="24"/>
          <w:szCs w:val="24"/>
          <w:lang w:eastAsia="uk-UA"/>
        </w:rPr>
        <w:t>Держпродспоживслужбі</w:t>
      </w:r>
      <w:proofErr w:type="spellEnd"/>
      <w:r w:rsidRPr="00CD03C2">
        <w:rPr>
          <w:rFonts w:ascii="Times New Roman" w:eastAsia="Times New Roman" w:hAnsi="Times New Roman" w:cs="Times New Roman"/>
          <w:color w:val="000000"/>
          <w:sz w:val="24"/>
          <w:szCs w:val="24"/>
          <w:lang w:eastAsia="uk-UA"/>
        </w:rPr>
        <w:t xml:space="preserve"> про будь-яке рішення (доручення) керівництва акредитованої лабораторії, яке пов’язане з проведенням дослідження (випробування) та суперечить законодавству, а також про будь-які інші дії, що вчиняються керівництвом акредитованої лабораторії або працівником державного органу з метою отримання певного результату дослідження (випробування);</w:t>
      </w:r>
    </w:p>
    <w:p w14:paraId="299EAFFA"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CD03C2">
        <w:rPr>
          <w:rFonts w:ascii="Times New Roman" w:eastAsia="Times New Roman" w:hAnsi="Times New Roman" w:cs="Times New Roman"/>
          <w:color w:val="000000"/>
          <w:sz w:val="24"/>
          <w:szCs w:val="24"/>
          <w:lang w:eastAsia="uk-UA"/>
        </w:rPr>
        <w:t>здійснення інших заходів, передбачених законодавством про запобігання корупції;</w:t>
      </w:r>
    </w:p>
    <w:p w14:paraId="47D1C47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CD03C2">
        <w:rPr>
          <w:rFonts w:ascii="Times New Roman" w:eastAsia="Times New Roman" w:hAnsi="Times New Roman" w:cs="Times New Roman"/>
          <w:color w:val="000000"/>
          <w:sz w:val="24"/>
          <w:szCs w:val="24"/>
          <w:lang w:eastAsia="uk-UA"/>
        </w:rPr>
        <w:t>7) дотримання процедури обліку досліджень (випробувань), у тому числі їх результатів, та збереження записів такого обліку не менше п’яти років;</w:t>
      </w:r>
    </w:p>
    <w:p w14:paraId="556BD1D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CD03C2">
        <w:rPr>
          <w:rFonts w:ascii="Times New Roman" w:eastAsia="Times New Roman" w:hAnsi="Times New Roman" w:cs="Times New Roman"/>
          <w:color w:val="000000"/>
          <w:sz w:val="24"/>
          <w:szCs w:val="24"/>
          <w:lang w:eastAsia="uk-UA"/>
        </w:rPr>
        <w:t xml:space="preserve">8) дотримання процедури подання акредитованою лабораторією </w:t>
      </w:r>
      <w:proofErr w:type="spellStart"/>
      <w:r w:rsidRPr="00CD03C2">
        <w:rPr>
          <w:rFonts w:ascii="Times New Roman" w:eastAsia="Times New Roman" w:hAnsi="Times New Roman" w:cs="Times New Roman"/>
          <w:color w:val="000000"/>
          <w:sz w:val="24"/>
          <w:szCs w:val="24"/>
          <w:lang w:eastAsia="uk-UA"/>
        </w:rPr>
        <w:t>Держпродспоживслужбі</w:t>
      </w:r>
      <w:proofErr w:type="spellEnd"/>
      <w:r w:rsidRPr="00CD03C2">
        <w:rPr>
          <w:rFonts w:ascii="Times New Roman" w:eastAsia="Times New Roman" w:hAnsi="Times New Roman" w:cs="Times New Roman"/>
          <w:color w:val="000000"/>
          <w:sz w:val="24"/>
          <w:szCs w:val="24"/>
          <w:lang w:eastAsia="uk-UA"/>
        </w:rPr>
        <w:t xml:space="preserve"> інформації про:</w:t>
      </w:r>
    </w:p>
    <w:p w14:paraId="245EFF0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CD03C2">
        <w:rPr>
          <w:rFonts w:ascii="Times New Roman" w:eastAsia="Times New Roman" w:hAnsi="Times New Roman" w:cs="Times New Roman"/>
          <w:color w:val="000000"/>
          <w:sz w:val="24"/>
          <w:szCs w:val="24"/>
          <w:lang w:eastAsia="uk-UA"/>
        </w:rPr>
        <w:t>результати досліджень (випробувань), які свідчать про невідповідність (позитивні результати), - негайно;</w:t>
      </w:r>
    </w:p>
    <w:p w14:paraId="6B6B618C"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CD03C2">
        <w:rPr>
          <w:rFonts w:ascii="Times New Roman" w:eastAsia="Times New Roman" w:hAnsi="Times New Roman" w:cs="Times New Roman"/>
          <w:color w:val="000000"/>
          <w:sz w:val="24"/>
          <w:szCs w:val="24"/>
          <w:lang w:eastAsia="uk-UA"/>
        </w:rPr>
        <w:t xml:space="preserve">зміни і доповнення до результатів досліджень (випробувань), зокрема до експертних висновків, протоколів та інших аналогічних документів, про які </w:t>
      </w:r>
      <w:proofErr w:type="spellStart"/>
      <w:r w:rsidRPr="00CD03C2">
        <w:rPr>
          <w:rFonts w:ascii="Times New Roman" w:eastAsia="Times New Roman" w:hAnsi="Times New Roman" w:cs="Times New Roman"/>
          <w:color w:val="000000"/>
          <w:sz w:val="24"/>
          <w:szCs w:val="24"/>
          <w:lang w:eastAsia="uk-UA"/>
        </w:rPr>
        <w:t>Держпродспоживслужбу</w:t>
      </w:r>
      <w:proofErr w:type="spellEnd"/>
      <w:r w:rsidRPr="00CD03C2">
        <w:rPr>
          <w:rFonts w:ascii="Times New Roman" w:eastAsia="Times New Roman" w:hAnsi="Times New Roman" w:cs="Times New Roman"/>
          <w:color w:val="000000"/>
          <w:sz w:val="24"/>
          <w:szCs w:val="24"/>
          <w:lang w:eastAsia="uk-UA"/>
        </w:rPr>
        <w:t xml:space="preserve"> було поінформовано раніше (позитивні та/або негативні результати) - негайно;</w:t>
      </w:r>
    </w:p>
    <w:p w14:paraId="118A312C"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CD03C2">
        <w:rPr>
          <w:rFonts w:ascii="Times New Roman" w:eastAsia="Times New Roman" w:hAnsi="Times New Roman" w:cs="Times New Roman"/>
          <w:color w:val="000000"/>
          <w:sz w:val="24"/>
          <w:szCs w:val="24"/>
          <w:lang w:eastAsia="uk-UA"/>
        </w:rPr>
        <w:t>інші результати досліджень (випробувань) - не пізніше двох робочих днів з дня, наступного за днем завершення лабораторних досліджень (випробувань);</w:t>
      </w:r>
    </w:p>
    <w:p w14:paraId="7D8D1B74"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CD03C2">
        <w:rPr>
          <w:rFonts w:ascii="Times New Roman" w:eastAsia="Times New Roman" w:hAnsi="Times New Roman" w:cs="Times New Roman"/>
          <w:color w:val="000000"/>
          <w:sz w:val="24"/>
          <w:szCs w:val="24"/>
          <w:lang w:eastAsia="uk-UA"/>
        </w:rPr>
        <w:t>зміни в діяльності акредитованої лабораторії (розширення або обмеження сфери акредитації, тимчасове зупинення чи поновлення дії або скасування атестата про акредитацію, зміна найменування або місцезнаходження, а також зміни в діяльності, що мають наслідком невідповідність критеріям уповноваження) - не пізніше десяти робочих днів з дати їх настання.</w:t>
      </w:r>
    </w:p>
    <w:p w14:paraId="2963335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CD03C2">
        <w:rPr>
          <w:rFonts w:ascii="Times New Roman" w:eastAsia="Times New Roman" w:hAnsi="Times New Roman" w:cs="Times New Roman"/>
          <w:color w:val="000000"/>
          <w:sz w:val="24"/>
          <w:szCs w:val="24"/>
          <w:lang w:eastAsia="uk-UA"/>
        </w:rPr>
        <w:t>Зазначена система подання інформації застосовується з дати уповноваження акредитованої лабораторії та припиняє свою дію не раніше дати позбавлення акредитованої лабораторії уповноваження.</w:t>
      </w:r>
    </w:p>
    <w:p w14:paraId="5DB66B4C"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CD03C2">
        <w:rPr>
          <w:rFonts w:ascii="Times New Roman" w:eastAsia="Times New Roman" w:hAnsi="Times New Roman" w:cs="Times New Roman"/>
          <w:color w:val="000000"/>
          <w:sz w:val="24"/>
          <w:szCs w:val="24"/>
          <w:lang w:eastAsia="uk-UA"/>
        </w:rPr>
        <w:t xml:space="preserve">5. Уповноваження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здійснюється за такими критеріями:</w:t>
      </w:r>
    </w:p>
    <w:p w14:paraId="3A3F2DC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CD03C2">
        <w:rPr>
          <w:rFonts w:ascii="Times New Roman" w:eastAsia="Times New Roman" w:hAnsi="Times New Roman" w:cs="Times New Roman"/>
          <w:color w:val="000000"/>
          <w:sz w:val="24"/>
          <w:szCs w:val="24"/>
          <w:lang w:eastAsia="uk-UA"/>
        </w:rPr>
        <w:t>1) відповідати критеріям, визначеним </w:t>
      </w:r>
      <w:hyperlink r:id="rId11" w:anchor="n22" w:history="1">
        <w:r w:rsidRPr="00CD03C2">
          <w:rPr>
            <w:rFonts w:ascii="Times New Roman" w:eastAsia="Times New Roman" w:hAnsi="Times New Roman" w:cs="Times New Roman"/>
            <w:color w:val="006600"/>
            <w:sz w:val="24"/>
            <w:szCs w:val="24"/>
            <w:u w:val="single"/>
            <w:lang w:eastAsia="uk-UA"/>
          </w:rPr>
          <w:t>підпунктами 2</w:t>
        </w:r>
      </w:hyperlink>
      <w:r w:rsidRPr="00CD03C2">
        <w:rPr>
          <w:rFonts w:ascii="Times New Roman" w:eastAsia="Times New Roman" w:hAnsi="Times New Roman" w:cs="Times New Roman"/>
          <w:color w:val="000000"/>
          <w:sz w:val="24"/>
          <w:szCs w:val="24"/>
          <w:lang w:eastAsia="uk-UA"/>
        </w:rPr>
        <w:t>, </w:t>
      </w:r>
      <w:hyperlink r:id="rId12" w:anchor="n23" w:history="1">
        <w:r w:rsidRPr="00CD03C2">
          <w:rPr>
            <w:rFonts w:ascii="Times New Roman" w:eastAsia="Times New Roman" w:hAnsi="Times New Roman" w:cs="Times New Roman"/>
            <w:color w:val="006600"/>
            <w:sz w:val="24"/>
            <w:szCs w:val="24"/>
            <w:u w:val="single"/>
            <w:lang w:eastAsia="uk-UA"/>
          </w:rPr>
          <w:t>3</w:t>
        </w:r>
      </w:hyperlink>
      <w:r w:rsidRPr="00CD03C2">
        <w:rPr>
          <w:rFonts w:ascii="Times New Roman" w:eastAsia="Times New Roman" w:hAnsi="Times New Roman" w:cs="Times New Roman"/>
          <w:color w:val="000000"/>
          <w:sz w:val="24"/>
          <w:szCs w:val="24"/>
          <w:lang w:eastAsia="uk-UA"/>
        </w:rPr>
        <w:t> та </w:t>
      </w:r>
      <w:hyperlink r:id="rId13" w:anchor="n26" w:history="1">
        <w:r w:rsidRPr="00CD03C2">
          <w:rPr>
            <w:rFonts w:ascii="Times New Roman" w:eastAsia="Times New Roman" w:hAnsi="Times New Roman" w:cs="Times New Roman"/>
            <w:color w:val="006600"/>
            <w:sz w:val="24"/>
            <w:szCs w:val="24"/>
            <w:u w:val="single"/>
            <w:lang w:eastAsia="uk-UA"/>
          </w:rPr>
          <w:t>6-8</w:t>
        </w:r>
      </w:hyperlink>
      <w:r w:rsidRPr="00CD03C2">
        <w:rPr>
          <w:rFonts w:ascii="Times New Roman" w:eastAsia="Times New Roman" w:hAnsi="Times New Roman" w:cs="Times New Roman"/>
          <w:color w:val="000000"/>
          <w:sz w:val="24"/>
          <w:szCs w:val="24"/>
          <w:lang w:eastAsia="uk-UA"/>
        </w:rPr>
        <w:t xml:space="preserve"> пункту 4 цього Порядку, або бути акредитованою лабораторією, розташованою в іншій країні, яка є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-лабораторією згідно із законодавством такої країни;</w:t>
      </w:r>
    </w:p>
    <w:p w14:paraId="24CB3B94"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CD03C2">
        <w:rPr>
          <w:rFonts w:ascii="Times New Roman" w:eastAsia="Times New Roman" w:hAnsi="Times New Roman" w:cs="Times New Roman"/>
          <w:color w:val="000000"/>
          <w:sz w:val="24"/>
          <w:szCs w:val="24"/>
          <w:lang w:eastAsia="uk-UA"/>
        </w:rPr>
        <w:lastRenderedPageBreak/>
        <w:t>2) наявність акредитації на проведення досліджень (випробувань) з використанням підтверджуючих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методів (</w:t>
      </w:r>
      <w:proofErr w:type="spellStart"/>
      <w:r w:rsidRPr="00CD03C2">
        <w:rPr>
          <w:rFonts w:ascii="Times New Roman" w:eastAsia="Times New Roman" w:hAnsi="Times New Roman" w:cs="Times New Roman"/>
          <w:color w:val="000000"/>
          <w:sz w:val="24"/>
          <w:szCs w:val="24"/>
          <w:lang w:eastAsia="uk-UA"/>
        </w:rPr>
        <w:t>методик</w:t>
      </w:r>
      <w:proofErr w:type="spellEnd"/>
      <w:r w:rsidRPr="00CD03C2">
        <w:rPr>
          <w:rFonts w:ascii="Times New Roman" w:eastAsia="Times New Roman" w:hAnsi="Times New Roman" w:cs="Times New Roman"/>
          <w:color w:val="000000"/>
          <w:sz w:val="24"/>
          <w:szCs w:val="24"/>
          <w:lang w:eastAsia="uk-UA"/>
        </w:rPr>
        <w:t>) та виконання всіх вимог, що є обов’язковими для такої акредитації;</w:t>
      </w:r>
    </w:p>
    <w:p w14:paraId="23B956E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CD03C2">
        <w:rPr>
          <w:rFonts w:ascii="Times New Roman" w:eastAsia="Times New Roman" w:hAnsi="Times New Roman" w:cs="Times New Roman"/>
          <w:color w:val="000000"/>
          <w:sz w:val="24"/>
          <w:szCs w:val="24"/>
          <w:lang w:eastAsia="uk-UA"/>
        </w:rPr>
        <w:t xml:space="preserve">3) наявність персоналу з досвідом роботи у розробленні та </w:t>
      </w:r>
      <w:proofErr w:type="spellStart"/>
      <w:r w:rsidRPr="00CD03C2">
        <w:rPr>
          <w:rFonts w:ascii="Times New Roman" w:eastAsia="Times New Roman" w:hAnsi="Times New Roman" w:cs="Times New Roman"/>
          <w:color w:val="000000"/>
          <w:sz w:val="24"/>
          <w:szCs w:val="24"/>
          <w:lang w:eastAsia="uk-UA"/>
        </w:rPr>
        <w:t>валідації</w:t>
      </w:r>
      <w:proofErr w:type="spellEnd"/>
      <w:r w:rsidRPr="00CD03C2">
        <w:rPr>
          <w:rFonts w:ascii="Times New Roman" w:eastAsia="Times New Roman" w:hAnsi="Times New Roman" w:cs="Times New Roman"/>
          <w:color w:val="000000"/>
          <w:sz w:val="24"/>
          <w:szCs w:val="24"/>
          <w:lang w:eastAsia="uk-UA"/>
        </w:rPr>
        <w:t xml:space="preserve"> методів (</w:t>
      </w:r>
      <w:proofErr w:type="spellStart"/>
      <w:r w:rsidRPr="00CD03C2">
        <w:rPr>
          <w:rFonts w:ascii="Times New Roman" w:eastAsia="Times New Roman" w:hAnsi="Times New Roman" w:cs="Times New Roman"/>
          <w:color w:val="000000"/>
          <w:sz w:val="24"/>
          <w:szCs w:val="24"/>
          <w:lang w:eastAsia="uk-UA"/>
        </w:rPr>
        <w:t>методик</w:t>
      </w:r>
      <w:proofErr w:type="spellEnd"/>
      <w:r w:rsidRPr="00CD03C2">
        <w:rPr>
          <w:rFonts w:ascii="Times New Roman" w:eastAsia="Times New Roman" w:hAnsi="Times New Roman" w:cs="Times New Roman"/>
          <w:color w:val="000000"/>
          <w:sz w:val="24"/>
          <w:szCs w:val="24"/>
          <w:lang w:eastAsia="uk-UA"/>
        </w:rPr>
        <w:t>) відповідних досліджень (випробувань), а також з досвідом навчання персоналу інших лабораторій;</w:t>
      </w:r>
    </w:p>
    <w:p w14:paraId="184800B0"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CD03C2">
        <w:rPr>
          <w:rFonts w:ascii="Times New Roman" w:eastAsia="Times New Roman" w:hAnsi="Times New Roman" w:cs="Times New Roman"/>
          <w:color w:val="000000"/>
          <w:sz w:val="24"/>
          <w:szCs w:val="24"/>
          <w:lang w:eastAsia="uk-UA"/>
        </w:rPr>
        <w:t>4) наявність бази даних національних та міжнародних стандартів щодо безпечності харчових продуктів, кормів, сіна, соломи, побічних продуктів тваринного походження та будь-яких речовин (у тому числі з довкілля), які пов’язані з виробництвом та/або обігом харчових продуктів та кормів, здоров’ям та благополуччям тварин та їх досліджень (випробувань);</w:t>
      </w:r>
    </w:p>
    <w:p w14:paraId="1D4F23D3"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CD03C2">
        <w:rPr>
          <w:rFonts w:ascii="Times New Roman" w:eastAsia="Times New Roman" w:hAnsi="Times New Roman" w:cs="Times New Roman"/>
          <w:color w:val="000000"/>
          <w:sz w:val="24"/>
          <w:szCs w:val="24"/>
          <w:lang w:eastAsia="uk-UA"/>
        </w:rPr>
        <w:t>5) наявність приміщень та обладнання, призначених для проведення досліджень (випробувань) з використанням підтверджуючих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методів (</w:t>
      </w:r>
      <w:proofErr w:type="spellStart"/>
      <w:r w:rsidRPr="00CD03C2">
        <w:rPr>
          <w:rFonts w:ascii="Times New Roman" w:eastAsia="Times New Roman" w:hAnsi="Times New Roman" w:cs="Times New Roman"/>
          <w:color w:val="000000"/>
          <w:sz w:val="24"/>
          <w:szCs w:val="24"/>
          <w:lang w:eastAsia="uk-UA"/>
        </w:rPr>
        <w:t>методик</w:t>
      </w:r>
      <w:proofErr w:type="spellEnd"/>
      <w:r w:rsidRPr="00CD03C2">
        <w:rPr>
          <w:rFonts w:ascii="Times New Roman" w:eastAsia="Times New Roman" w:hAnsi="Times New Roman" w:cs="Times New Roman"/>
          <w:color w:val="000000"/>
          <w:sz w:val="24"/>
          <w:szCs w:val="24"/>
          <w:lang w:eastAsia="uk-UA"/>
        </w:rPr>
        <w:t>);</w:t>
      </w:r>
    </w:p>
    <w:p w14:paraId="001E1ED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CD03C2">
        <w:rPr>
          <w:rFonts w:ascii="Times New Roman" w:eastAsia="Times New Roman" w:hAnsi="Times New Roman" w:cs="Times New Roman"/>
          <w:color w:val="000000"/>
          <w:sz w:val="24"/>
          <w:szCs w:val="24"/>
          <w:lang w:eastAsia="uk-UA"/>
        </w:rPr>
        <w:t xml:space="preserve">6) наявність процедури розроблення та </w:t>
      </w:r>
      <w:proofErr w:type="spellStart"/>
      <w:r w:rsidRPr="00CD03C2">
        <w:rPr>
          <w:rFonts w:ascii="Times New Roman" w:eastAsia="Times New Roman" w:hAnsi="Times New Roman" w:cs="Times New Roman"/>
          <w:color w:val="000000"/>
          <w:sz w:val="24"/>
          <w:szCs w:val="24"/>
          <w:lang w:eastAsia="uk-UA"/>
        </w:rPr>
        <w:t>валідації</w:t>
      </w:r>
      <w:proofErr w:type="spellEnd"/>
      <w:r w:rsidRPr="00CD03C2">
        <w:rPr>
          <w:rFonts w:ascii="Times New Roman" w:eastAsia="Times New Roman" w:hAnsi="Times New Roman" w:cs="Times New Roman"/>
          <w:color w:val="000000"/>
          <w:sz w:val="24"/>
          <w:szCs w:val="24"/>
          <w:lang w:eastAsia="uk-UA"/>
        </w:rPr>
        <w:t xml:space="preserve"> методів (</w:t>
      </w:r>
      <w:proofErr w:type="spellStart"/>
      <w:r w:rsidRPr="00CD03C2">
        <w:rPr>
          <w:rFonts w:ascii="Times New Roman" w:eastAsia="Times New Roman" w:hAnsi="Times New Roman" w:cs="Times New Roman"/>
          <w:color w:val="000000"/>
          <w:sz w:val="24"/>
          <w:szCs w:val="24"/>
          <w:lang w:eastAsia="uk-UA"/>
        </w:rPr>
        <w:t>методик</w:t>
      </w:r>
      <w:proofErr w:type="spellEnd"/>
      <w:r w:rsidRPr="00CD03C2">
        <w:rPr>
          <w:rFonts w:ascii="Times New Roman" w:eastAsia="Times New Roman" w:hAnsi="Times New Roman" w:cs="Times New Roman"/>
          <w:color w:val="000000"/>
          <w:sz w:val="24"/>
          <w:szCs w:val="24"/>
          <w:lang w:eastAsia="uk-UA"/>
        </w:rPr>
        <w:t>) досліджень (випробувань), у тому числі підтверджуючих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методів (</w:t>
      </w:r>
      <w:proofErr w:type="spellStart"/>
      <w:r w:rsidRPr="00CD03C2">
        <w:rPr>
          <w:rFonts w:ascii="Times New Roman" w:eastAsia="Times New Roman" w:hAnsi="Times New Roman" w:cs="Times New Roman"/>
          <w:color w:val="000000"/>
          <w:sz w:val="24"/>
          <w:szCs w:val="24"/>
          <w:lang w:eastAsia="uk-UA"/>
        </w:rPr>
        <w:t>методик</w:t>
      </w:r>
      <w:proofErr w:type="spellEnd"/>
      <w:r w:rsidRPr="00CD03C2">
        <w:rPr>
          <w:rFonts w:ascii="Times New Roman" w:eastAsia="Times New Roman" w:hAnsi="Times New Roman" w:cs="Times New Roman"/>
          <w:color w:val="000000"/>
          <w:sz w:val="24"/>
          <w:szCs w:val="24"/>
          <w:lang w:eastAsia="uk-UA"/>
        </w:rPr>
        <w:t>);</w:t>
      </w:r>
    </w:p>
    <w:p w14:paraId="1E92A328"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CD03C2">
        <w:rPr>
          <w:rFonts w:ascii="Times New Roman" w:eastAsia="Times New Roman" w:hAnsi="Times New Roman" w:cs="Times New Roman"/>
          <w:color w:val="000000"/>
          <w:sz w:val="24"/>
          <w:szCs w:val="24"/>
          <w:lang w:eastAsia="uk-UA"/>
        </w:rPr>
        <w:t>7) наявність процедури організації проведення навчальних курсів для персоналу акредитованих лабораторій;</w:t>
      </w:r>
    </w:p>
    <w:p w14:paraId="7A8A0913"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CD03C2">
        <w:rPr>
          <w:rFonts w:ascii="Times New Roman" w:eastAsia="Times New Roman" w:hAnsi="Times New Roman" w:cs="Times New Roman"/>
          <w:color w:val="000000"/>
          <w:sz w:val="24"/>
          <w:szCs w:val="24"/>
          <w:lang w:eastAsia="uk-UA"/>
        </w:rPr>
        <w:t>8) наявність акредитації на відповідність вимогам стандарту ДСТУ EN ISO/IEC 17043:2017 або EN ISO/IEC 17043:2010;</w:t>
      </w:r>
    </w:p>
    <w:p w14:paraId="1C8B1A70"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CD03C2">
        <w:rPr>
          <w:rFonts w:ascii="Times New Roman" w:eastAsia="Times New Roman" w:hAnsi="Times New Roman" w:cs="Times New Roman"/>
          <w:color w:val="000000"/>
          <w:sz w:val="24"/>
          <w:szCs w:val="24"/>
          <w:lang w:eastAsia="uk-UA"/>
        </w:rPr>
        <w:t xml:space="preserve">9) участь в міжнародному порівняльному лабораторному дослідженні (випробуванні) (раунді професійного тестування) за відповідними видами (напрямами), за якими лабораторія має намір отримати уповноваження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яке завершилось успішним результатом та було проведено особою, яка є нерезидентом України та акредитованою на відповідність вимогам стандарту ДСТУ EN ISO/IEC 17043:2017 або EN ISO/IEC 17043:2010, протягом одного року, що передує року подання до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заяви про надання уповноваження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w:t>
      </w:r>
    </w:p>
    <w:p w14:paraId="1F81E9F8" w14:textId="77777777" w:rsidR="00CD03C2" w:rsidRPr="00CD03C2" w:rsidRDefault="00CD03C2" w:rsidP="00CD03C2">
      <w:pPr>
        <w:shd w:val="clear" w:color="auto" w:fill="FFFFE2"/>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8" w:name="n50"/>
      <w:bookmarkEnd w:id="48"/>
      <w:r w:rsidRPr="00CD03C2">
        <w:rPr>
          <w:rFonts w:ascii="Times New Roman" w:eastAsia="Times New Roman" w:hAnsi="Times New Roman" w:cs="Times New Roman"/>
          <w:b/>
          <w:bCs/>
          <w:color w:val="000000"/>
          <w:sz w:val="28"/>
          <w:szCs w:val="28"/>
          <w:lang w:eastAsia="uk-UA"/>
        </w:rPr>
        <w:t xml:space="preserve">Документи, що подаються акредитованою лабораторією, </w:t>
      </w:r>
      <w:proofErr w:type="spellStart"/>
      <w:r w:rsidRPr="00CD03C2">
        <w:rPr>
          <w:rFonts w:ascii="Times New Roman" w:eastAsia="Times New Roman" w:hAnsi="Times New Roman" w:cs="Times New Roman"/>
          <w:b/>
          <w:bCs/>
          <w:color w:val="000000"/>
          <w:sz w:val="28"/>
          <w:szCs w:val="28"/>
          <w:lang w:eastAsia="uk-UA"/>
        </w:rPr>
        <w:t>референс</w:t>
      </w:r>
      <w:proofErr w:type="spellEnd"/>
      <w:r w:rsidRPr="00CD03C2">
        <w:rPr>
          <w:rFonts w:ascii="Times New Roman" w:eastAsia="Times New Roman" w:hAnsi="Times New Roman" w:cs="Times New Roman"/>
          <w:b/>
          <w:bCs/>
          <w:color w:val="000000"/>
          <w:sz w:val="28"/>
          <w:szCs w:val="28"/>
          <w:lang w:eastAsia="uk-UA"/>
        </w:rPr>
        <w:t>-лабораторією для отримання уповноваження</w:t>
      </w:r>
    </w:p>
    <w:p w14:paraId="55F99A2C"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CD03C2">
        <w:rPr>
          <w:rFonts w:ascii="Times New Roman" w:eastAsia="Times New Roman" w:hAnsi="Times New Roman" w:cs="Times New Roman"/>
          <w:color w:val="000000"/>
          <w:sz w:val="24"/>
          <w:szCs w:val="24"/>
          <w:lang w:eastAsia="uk-UA"/>
        </w:rPr>
        <w:t xml:space="preserve">6. З метою отримання уповноваження акредитована лабораторія,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-лабораторія подає до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заяву, що містить:</w:t>
      </w:r>
    </w:p>
    <w:p w14:paraId="639C63F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CD03C2">
        <w:rPr>
          <w:rFonts w:ascii="Times New Roman" w:eastAsia="Times New Roman" w:hAnsi="Times New Roman" w:cs="Times New Roman"/>
          <w:color w:val="000000"/>
          <w:sz w:val="24"/>
          <w:szCs w:val="24"/>
          <w:lang w:eastAsia="uk-UA"/>
        </w:rPr>
        <w:t>1) найменування (для юридичної особи) або прізвище, ім’я та по батькові заявника (для фізичної особи - підприємця);</w:t>
      </w:r>
    </w:p>
    <w:p w14:paraId="01B4271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CD03C2">
        <w:rPr>
          <w:rFonts w:ascii="Times New Roman" w:eastAsia="Times New Roman" w:hAnsi="Times New Roman" w:cs="Times New Roman"/>
          <w:color w:val="000000"/>
          <w:sz w:val="24"/>
          <w:szCs w:val="24"/>
          <w:lang w:eastAsia="uk-UA"/>
        </w:rPr>
        <w:t>2) ідентифікаційний код заявника згідно з ЄДРПОУ (для юридичної особи) або реєстраційний номер облікової картки платника податків (для фізичної особи - підприємця) чи серію та номер паспорта заявника (для фізичних осіб - підприємців,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14:paraId="774B885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CD03C2">
        <w:rPr>
          <w:rFonts w:ascii="Times New Roman" w:eastAsia="Times New Roman" w:hAnsi="Times New Roman" w:cs="Times New Roman"/>
          <w:color w:val="000000"/>
          <w:sz w:val="24"/>
          <w:szCs w:val="24"/>
          <w:lang w:eastAsia="uk-UA"/>
        </w:rPr>
        <w:t>3) місцезнаходження заявника згідно з ЄДРПОУ (для юридичної особи), адресу зареєстрованого місця проживання (для фізичної особи - підприємця);</w:t>
      </w:r>
    </w:p>
    <w:p w14:paraId="27B9A72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CD03C2">
        <w:rPr>
          <w:rFonts w:ascii="Times New Roman" w:eastAsia="Times New Roman" w:hAnsi="Times New Roman" w:cs="Times New Roman"/>
          <w:color w:val="000000"/>
          <w:sz w:val="24"/>
          <w:szCs w:val="24"/>
          <w:lang w:eastAsia="uk-UA"/>
        </w:rPr>
        <w:t>4) повідомлення про відповідність акредитованої лабораторії критеріям, визначеним у </w:t>
      </w:r>
      <w:hyperlink r:id="rId14" w:anchor="n20" w:history="1">
        <w:r w:rsidRPr="00CD03C2">
          <w:rPr>
            <w:rFonts w:ascii="Times New Roman" w:eastAsia="Times New Roman" w:hAnsi="Times New Roman" w:cs="Times New Roman"/>
            <w:color w:val="006600"/>
            <w:sz w:val="24"/>
            <w:szCs w:val="24"/>
            <w:u w:val="single"/>
            <w:lang w:eastAsia="uk-UA"/>
          </w:rPr>
          <w:t>пунктах 4</w:t>
        </w:r>
      </w:hyperlink>
      <w:r w:rsidRPr="00CD03C2">
        <w:rPr>
          <w:rFonts w:ascii="Times New Roman" w:eastAsia="Times New Roman" w:hAnsi="Times New Roman" w:cs="Times New Roman"/>
          <w:color w:val="000000"/>
          <w:sz w:val="24"/>
          <w:szCs w:val="24"/>
          <w:lang w:eastAsia="uk-UA"/>
        </w:rPr>
        <w:t> і </w:t>
      </w:r>
      <w:hyperlink r:id="rId15" w:anchor="n40" w:history="1">
        <w:r w:rsidRPr="00CD03C2">
          <w:rPr>
            <w:rFonts w:ascii="Times New Roman" w:eastAsia="Times New Roman" w:hAnsi="Times New Roman" w:cs="Times New Roman"/>
            <w:color w:val="006600"/>
            <w:sz w:val="24"/>
            <w:szCs w:val="24"/>
            <w:u w:val="single"/>
            <w:lang w:eastAsia="uk-UA"/>
          </w:rPr>
          <w:t>5</w:t>
        </w:r>
      </w:hyperlink>
      <w:r w:rsidRPr="00CD03C2">
        <w:rPr>
          <w:rFonts w:ascii="Times New Roman" w:eastAsia="Times New Roman" w:hAnsi="Times New Roman" w:cs="Times New Roman"/>
          <w:color w:val="000000"/>
          <w:sz w:val="24"/>
          <w:szCs w:val="24"/>
          <w:lang w:eastAsia="uk-UA"/>
        </w:rPr>
        <w:t> цього Порядку;</w:t>
      </w:r>
    </w:p>
    <w:p w14:paraId="184D78C7"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CD03C2">
        <w:rPr>
          <w:rFonts w:ascii="Times New Roman" w:eastAsia="Times New Roman" w:hAnsi="Times New Roman" w:cs="Times New Roman"/>
          <w:color w:val="000000"/>
          <w:sz w:val="24"/>
          <w:szCs w:val="24"/>
          <w:lang w:eastAsia="uk-UA"/>
        </w:rPr>
        <w:t xml:space="preserve">5) перелік видів (напрямів) досліджень (випробувань) для цілей державного контролю, за якими акредитована лабораторія,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 здатна виконувати дослідження (випробування) відповідно до акредитації та має намір отримати уповноваження;</w:t>
      </w:r>
    </w:p>
    <w:p w14:paraId="6F1F3153"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CD03C2">
        <w:rPr>
          <w:rFonts w:ascii="Times New Roman" w:eastAsia="Times New Roman" w:hAnsi="Times New Roman" w:cs="Times New Roman"/>
          <w:color w:val="000000"/>
          <w:sz w:val="24"/>
          <w:szCs w:val="24"/>
          <w:lang w:eastAsia="uk-UA"/>
        </w:rPr>
        <w:t xml:space="preserve">6) види (напрями) досліджень (випробувань), за якими акредитована лабораторія,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 має намір отримати уповноваження;</w:t>
      </w:r>
    </w:p>
    <w:p w14:paraId="1AB41E7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CD03C2">
        <w:rPr>
          <w:rFonts w:ascii="Times New Roman" w:eastAsia="Times New Roman" w:hAnsi="Times New Roman" w:cs="Times New Roman"/>
          <w:color w:val="000000"/>
          <w:sz w:val="24"/>
          <w:szCs w:val="24"/>
          <w:lang w:eastAsia="uk-UA"/>
        </w:rPr>
        <w:lastRenderedPageBreak/>
        <w:t>7) дату підписання заяви;</w:t>
      </w:r>
    </w:p>
    <w:p w14:paraId="0B025317"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CD03C2">
        <w:rPr>
          <w:rFonts w:ascii="Times New Roman" w:eastAsia="Times New Roman" w:hAnsi="Times New Roman" w:cs="Times New Roman"/>
          <w:color w:val="000000"/>
          <w:sz w:val="24"/>
          <w:szCs w:val="24"/>
          <w:lang w:eastAsia="uk-UA"/>
        </w:rPr>
        <w:t>8) підпис заявника або уповноваженої ним особи.</w:t>
      </w:r>
    </w:p>
    <w:p w14:paraId="733A5D3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CD03C2">
        <w:rPr>
          <w:rFonts w:ascii="Times New Roman" w:eastAsia="Times New Roman" w:hAnsi="Times New Roman" w:cs="Times New Roman"/>
          <w:color w:val="000000"/>
          <w:sz w:val="24"/>
          <w:szCs w:val="24"/>
          <w:lang w:eastAsia="uk-UA"/>
        </w:rPr>
        <w:t>7. До заяви про надання акредитованій лабораторії уповноваження додаються такі документи або належним чином засвідчені копії:</w:t>
      </w:r>
    </w:p>
    <w:p w14:paraId="2117DCBB"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CD03C2">
        <w:rPr>
          <w:rFonts w:ascii="Times New Roman" w:eastAsia="Times New Roman" w:hAnsi="Times New Roman" w:cs="Times New Roman"/>
          <w:color w:val="000000"/>
          <w:sz w:val="24"/>
          <w:szCs w:val="24"/>
          <w:lang w:eastAsia="uk-UA"/>
        </w:rPr>
        <w:t>1) копія атестата про акредитацію із сферою акредитації, виданого національним органом України з акредитації та/або іноземним органом з акредитації, який є повним членом ILAC - Міжнародної організації із співробітництва в галузі акредитації лабораторій, на відповідність вимогам стандарту ДСТУ ISO/IEC 17025:2006 або ISO/IEC 17025:2017, або інших стандартів, якими їх замінено;</w:t>
      </w:r>
    </w:p>
    <w:p w14:paraId="2B7BB73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CD03C2">
        <w:rPr>
          <w:rFonts w:ascii="Times New Roman" w:eastAsia="Times New Roman" w:hAnsi="Times New Roman" w:cs="Times New Roman"/>
          <w:color w:val="000000"/>
          <w:sz w:val="24"/>
          <w:szCs w:val="24"/>
          <w:lang w:eastAsia="uk-UA"/>
        </w:rPr>
        <w:t>2) перелік приміщень та обладнання заявника, призначених для проведення досліджень (випробувань) із зазначенням відповідної інформації за кожним видом (напрямом) досліджень (випробувань);</w:t>
      </w:r>
    </w:p>
    <w:p w14:paraId="4431A00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CD03C2">
        <w:rPr>
          <w:rFonts w:ascii="Times New Roman" w:eastAsia="Times New Roman" w:hAnsi="Times New Roman" w:cs="Times New Roman"/>
          <w:color w:val="000000"/>
          <w:sz w:val="24"/>
          <w:szCs w:val="24"/>
          <w:lang w:eastAsia="uk-UA"/>
        </w:rPr>
        <w:t>3) копія штатного розпису заявника;</w:t>
      </w:r>
    </w:p>
    <w:p w14:paraId="3ED5634B"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CD03C2">
        <w:rPr>
          <w:rFonts w:ascii="Times New Roman" w:eastAsia="Times New Roman" w:hAnsi="Times New Roman" w:cs="Times New Roman"/>
          <w:color w:val="000000"/>
          <w:sz w:val="24"/>
          <w:szCs w:val="24"/>
          <w:lang w:eastAsia="uk-UA"/>
        </w:rPr>
        <w:t>4) копія затвердженої посадової інструкції особи, відповідальної за функціонування системи управління якістю, положення якої передбачають, що зазначена особа особисто несе відповідальність за функціонування системи управління якістю;</w:t>
      </w:r>
    </w:p>
    <w:p w14:paraId="1B4F0EE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CD03C2">
        <w:rPr>
          <w:rFonts w:ascii="Times New Roman" w:eastAsia="Times New Roman" w:hAnsi="Times New Roman" w:cs="Times New Roman"/>
          <w:color w:val="000000"/>
          <w:sz w:val="24"/>
          <w:szCs w:val="24"/>
          <w:lang w:eastAsia="uk-UA"/>
        </w:rPr>
        <w:t>5) відомості про персонал заявника, який бере участь у проведенні досліджень (випробувань), із зазначенням прізвищ, імен та по батькові, освіти (найменування навчального закладу, спеціальність, напрям підготовки, рік випуску), посад та досвіду роботи у сфері досліджень (випробувань);</w:t>
      </w:r>
    </w:p>
    <w:p w14:paraId="42FBD23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CD03C2">
        <w:rPr>
          <w:rFonts w:ascii="Times New Roman" w:eastAsia="Times New Roman" w:hAnsi="Times New Roman" w:cs="Times New Roman"/>
          <w:color w:val="000000"/>
          <w:sz w:val="24"/>
          <w:szCs w:val="24"/>
          <w:lang w:eastAsia="uk-UA"/>
        </w:rPr>
        <w:t>6) відомості про особу, відповідальну за функціонування системи управління якістю, із зазначенням її прізвища, імені та по батькові, освіти (найменування навчального закладу, спеціальність, напрям підготовки, рік випуску), посади та досвіду роботи у сфері досліджень (випробувань) або управління якістю, а також копія диплома про вищу освіту такої особи та копія документа, яким підтверджується досвід її роботи у сфері досліджень (випробувань) або управління якістю;</w:t>
      </w:r>
    </w:p>
    <w:p w14:paraId="51BD66F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CD03C2">
        <w:rPr>
          <w:rFonts w:ascii="Times New Roman" w:eastAsia="Times New Roman" w:hAnsi="Times New Roman" w:cs="Times New Roman"/>
          <w:color w:val="000000"/>
          <w:sz w:val="24"/>
          <w:szCs w:val="24"/>
          <w:lang w:eastAsia="uk-UA"/>
        </w:rPr>
        <w:t>7) копії документів, що підтверджують участь акредитованої лабораторії в порівняльному лабораторному дослідженні (випробуванні) (раунді професійного тестування) відповідно до вимог, визначених у </w:t>
      </w:r>
      <w:hyperlink r:id="rId16" w:anchor="n24" w:history="1">
        <w:r w:rsidRPr="00CD03C2">
          <w:rPr>
            <w:rFonts w:ascii="Times New Roman" w:eastAsia="Times New Roman" w:hAnsi="Times New Roman" w:cs="Times New Roman"/>
            <w:color w:val="006600"/>
            <w:sz w:val="24"/>
            <w:szCs w:val="24"/>
            <w:u w:val="single"/>
            <w:lang w:eastAsia="uk-UA"/>
          </w:rPr>
          <w:t>підпункті 4</w:t>
        </w:r>
      </w:hyperlink>
      <w:r w:rsidRPr="00CD03C2">
        <w:rPr>
          <w:rFonts w:ascii="Times New Roman" w:eastAsia="Times New Roman" w:hAnsi="Times New Roman" w:cs="Times New Roman"/>
          <w:color w:val="000000"/>
          <w:sz w:val="24"/>
          <w:szCs w:val="24"/>
          <w:lang w:eastAsia="uk-UA"/>
        </w:rPr>
        <w:t> пункту 4 цього Порядку;</w:t>
      </w:r>
    </w:p>
    <w:p w14:paraId="6A23244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CD03C2">
        <w:rPr>
          <w:rFonts w:ascii="Times New Roman" w:eastAsia="Times New Roman" w:hAnsi="Times New Roman" w:cs="Times New Roman"/>
          <w:color w:val="000000"/>
          <w:sz w:val="24"/>
          <w:szCs w:val="24"/>
          <w:lang w:eastAsia="uk-UA"/>
        </w:rPr>
        <w:t>8) копія затвердженої заявником процедури забезпечення об’єктивності досліджень (випробувань), визначеної у </w:t>
      </w:r>
      <w:hyperlink r:id="rId17" w:anchor="n26" w:history="1">
        <w:r w:rsidRPr="00CD03C2">
          <w:rPr>
            <w:rFonts w:ascii="Times New Roman" w:eastAsia="Times New Roman" w:hAnsi="Times New Roman" w:cs="Times New Roman"/>
            <w:color w:val="006600"/>
            <w:sz w:val="24"/>
            <w:szCs w:val="24"/>
            <w:u w:val="single"/>
            <w:lang w:eastAsia="uk-UA"/>
          </w:rPr>
          <w:t>підпункті 6</w:t>
        </w:r>
      </w:hyperlink>
      <w:r w:rsidRPr="00CD03C2">
        <w:rPr>
          <w:rFonts w:ascii="Times New Roman" w:eastAsia="Times New Roman" w:hAnsi="Times New Roman" w:cs="Times New Roman"/>
          <w:color w:val="000000"/>
          <w:sz w:val="24"/>
          <w:szCs w:val="24"/>
          <w:lang w:eastAsia="uk-UA"/>
        </w:rPr>
        <w:t> пункту 4 цього Порядку;</w:t>
      </w:r>
    </w:p>
    <w:p w14:paraId="6132E9B7"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CD03C2">
        <w:rPr>
          <w:rFonts w:ascii="Times New Roman" w:eastAsia="Times New Roman" w:hAnsi="Times New Roman" w:cs="Times New Roman"/>
          <w:color w:val="000000"/>
          <w:sz w:val="24"/>
          <w:szCs w:val="24"/>
          <w:lang w:eastAsia="uk-UA"/>
        </w:rPr>
        <w:t>9) копія затвердженої процедури обліку досліджень (випробувань), визначеної у </w:t>
      </w:r>
      <w:hyperlink r:id="rId18" w:anchor="n33" w:history="1">
        <w:r w:rsidRPr="00CD03C2">
          <w:rPr>
            <w:rFonts w:ascii="Times New Roman" w:eastAsia="Times New Roman" w:hAnsi="Times New Roman" w:cs="Times New Roman"/>
            <w:color w:val="006600"/>
            <w:sz w:val="24"/>
            <w:szCs w:val="24"/>
            <w:u w:val="single"/>
            <w:lang w:eastAsia="uk-UA"/>
          </w:rPr>
          <w:t>підпункті 7</w:t>
        </w:r>
      </w:hyperlink>
      <w:r w:rsidRPr="00CD03C2">
        <w:rPr>
          <w:rFonts w:ascii="Times New Roman" w:eastAsia="Times New Roman" w:hAnsi="Times New Roman" w:cs="Times New Roman"/>
          <w:color w:val="000000"/>
          <w:sz w:val="24"/>
          <w:szCs w:val="24"/>
          <w:lang w:eastAsia="uk-UA"/>
        </w:rPr>
        <w:t>пункту 4 цього Порядку;</w:t>
      </w:r>
    </w:p>
    <w:p w14:paraId="793D0757"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CD03C2">
        <w:rPr>
          <w:rFonts w:ascii="Times New Roman" w:eastAsia="Times New Roman" w:hAnsi="Times New Roman" w:cs="Times New Roman"/>
          <w:color w:val="000000"/>
          <w:sz w:val="24"/>
          <w:szCs w:val="24"/>
          <w:lang w:eastAsia="uk-UA"/>
        </w:rPr>
        <w:t xml:space="preserve">10) копія затвердженої процедури подання </w:t>
      </w:r>
      <w:proofErr w:type="spellStart"/>
      <w:r w:rsidRPr="00CD03C2">
        <w:rPr>
          <w:rFonts w:ascii="Times New Roman" w:eastAsia="Times New Roman" w:hAnsi="Times New Roman" w:cs="Times New Roman"/>
          <w:color w:val="000000"/>
          <w:sz w:val="24"/>
          <w:szCs w:val="24"/>
          <w:lang w:eastAsia="uk-UA"/>
        </w:rPr>
        <w:t>Держпродспоживслужбі</w:t>
      </w:r>
      <w:proofErr w:type="spellEnd"/>
      <w:r w:rsidRPr="00CD03C2">
        <w:rPr>
          <w:rFonts w:ascii="Times New Roman" w:eastAsia="Times New Roman" w:hAnsi="Times New Roman" w:cs="Times New Roman"/>
          <w:color w:val="000000"/>
          <w:sz w:val="24"/>
          <w:szCs w:val="24"/>
          <w:lang w:eastAsia="uk-UA"/>
        </w:rPr>
        <w:t xml:space="preserve"> інформації, визначеної у </w:t>
      </w:r>
      <w:hyperlink r:id="rId19" w:anchor="n34" w:history="1">
        <w:r w:rsidRPr="00CD03C2">
          <w:rPr>
            <w:rFonts w:ascii="Times New Roman" w:eastAsia="Times New Roman" w:hAnsi="Times New Roman" w:cs="Times New Roman"/>
            <w:color w:val="006600"/>
            <w:sz w:val="24"/>
            <w:szCs w:val="24"/>
            <w:u w:val="single"/>
            <w:lang w:eastAsia="uk-UA"/>
          </w:rPr>
          <w:t>підпункті 8</w:t>
        </w:r>
      </w:hyperlink>
      <w:r w:rsidRPr="00CD03C2">
        <w:rPr>
          <w:rFonts w:ascii="Times New Roman" w:eastAsia="Times New Roman" w:hAnsi="Times New Roman" w:cs="Times New Roman"/>
          <w:color w:val="000000"/>
          <w:sz w:val="24"/>
          <w:szCs w:val="24"/>
          <w:lang w:eastAsia="uk-UA"/>
        </w:rPr>
        <w:t> пункту 4 цього Порядку.</w:t>
      </w:r>
    </w:p>
    <w:p w14:paraId="354F8A18"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CD03C2">
        <w:rPr>
          <w:rFonts w:ascii="Times New Roman" w:eastAsia="Times New Roman" w:hAnsi="Times New Roman" w:cs="Times New Roman"/>
          <w:color w:val="000000"/>
          <w:sz w:val="24"/>
          <w:szCs w:val="24"/>
          <w:lang w:eastAsia="uk-UA"/>
        </w:rPr>
        <w:t xml:space="preserve">8. До заяви про надання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уповноваження додаються такі документи або належним чином засвідчені копії:</w:t>
      </w:r>
    </w:p>
    <w:p w14:paraId="47718D5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CD03C2">
        <w:rPr>
          <w:rFonts w:ascii="Times New Roman" w:eastAsia="Times New Roman" w:hAnsi="Times New Roman" w:cs="Times New Roman"/>
          <w:color w:val="000000"/>
          <w:sz w:val="24"/>
          <w:szCs w:val="24"/>
          <w:lang w:eastAsia="uk-UA"/>
        </w:rPr>
        <w:t>1) документи, визначені в </w:t>
      </w:r>
      <w:hyperlink r:id="rId20" w:anchor="n63" w:history="1">
        <w:r w:rsidRPr="00CD03C2">
          <w:rPr>
            <w:rFonts w:ascii="Times New Roman" w:eastAsia="Times New Roman" w:hAnsi="Times New Roman" w:cs="Times New Roman"/>
            <w:color w:val="006600"/>
            <w:sz w:val="24"/>
            <w:szCs w:val="24"/>
            <w:u w:val="single"/>
            <w:lang w:eastAsia="uk-UA"/>
          </w:rPr>
          <w:t>підпунктах 3-6</w:t>
        </w:r>
      </w:hyperlink>
      <w:r w:rsidRPr="00CD03C2">
        <w:rPr>
          <w:rFonts w:ascii="Times New Roman" w:eastAsia="Times New Roman" w:hAnsi="Times New Roman" w:cs="Times New Roman"/>
          <w:color w:val="000000"/>
          <w:sz w:val="24"/>
          <w:szCs w:val="24"/>
          <w:lang w:eastAsia="uk-UA"/>
        </w:rPr>
        <w:t> та </w:t>
      </w:r>
      <w:hyperlink r:id="rId21" w:anchor="n68" w:history="1">
        <w:r w:rsidRPr="00CD03C2">
          <w:rPr>
            <w:rFonts w:ascii="Times New Roman" w:eastAsia="Times New Roman" w:hAnsi="Times New Roman" w:cs="Times New Roman"/>
            <w:color w:val="006600"/>
            <w:sz w:val="24"/>
            <w:szCs w:val="24"/>
            <w:u w:val="single"/>
            <w:lang w:eastAsia="uk-UA"/>
          </w:rPr>
          <w:t>8-10</w:t>
        </w:r>
      </w:hyperlink>
      <w:r w:rsidRPr="00CD03C2">
        <w:rPr>
          <w:rFonts w:ascii="Times New Roman" w:eastAsia="Times New Roman" w:hAnsi="Times New Roman" w:cs="Times New Roman"/>
          <w:color w:val="000000"/>
          <w:sz w:val="24"/>
          <w:szCs w:val="24"/>
          <w:lang w:eastAsia="uk-UA"/>
        </w:rPr>
        <w:t> пункту 7 цього Порядку;</w:t>
      </w:r>
    </w:p>
    <w:p w14:paraId="6A49100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CD03C2">
        <w:rPr>
          <w:rFonts w:ascii="Times New Roman" w:eastAsia="Times New Roman" w:hAnsi="Times New Roman" w:cs="Times New Roman"/>
          <w:color w:val="000000"/>
          <w:sz w:val="24"/>
          <w:szCs w:val="24"/>
          <w:lang w:eastAsia="uk-UA"/>
        </w:rPr>
        <w:t xml:space="preserve">2) копія документа, що підтверджує визнання (призначення)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відповідно до законодавства іноземної держави (за наявності) за видами (напрямами) досліджень (випробувань), за якими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 має намір отримати уповноваження;</w:t>
      </w:r>
    </w:p>
    <w:p w14:paraId="0FF90EA7"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CD03C2">
        <w:rPr>
          <w:rFonts w:ascii="Times New Roman" w:eastAsia="Times New Roman" w:hAnsi="Times New Roman" w:cs="Times New Roman"/>
          <w:color w:val="000000"/>
          <w:sz w:val="24"/>
          <w:szCs w:val="24"/>
          <w:lang w:eastAsia="uk-UA"/>
        </w:rPr>
        <w:t>3) копія атестата про акредитацію із сферою акредитації, що підтверджує компетентність проведення досліджень (випробувань) із використанням підтверджуючих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методів (</w:t>
      </w:r>
      <w:proofErr w:type="spellStart"/>
      <w:r w:rsidRPr="00CD03C2">
        <w:rPr>
          <w:rFonts w:ascii="Times New Roman" w:eastAsia="Times New Roman" w:hAnsi="Times New Roman" w:cs="Times New Roman"/>
          <w:color w:val="000000"/>
          <w:sz w:val="24"/>
          <w:szCs w:val="24"/>
          <w:lang w:eastAsia="uk-UA"/>
        </w:rPr>
        <w:t>методик</w:t>
      </w:r>
      <w:proofErr w:type="spellEnd"/>
      <w:r w:rsidRPr="00CD03C2">
        <w:rPr>
          <w:rFonts w:ascii="Times New Roman" w:eastAsia="Times New Roman" w:hAnsi="Times New Roman" w:cs="Times New Roman"/>
          <w:color w:val="000000"/>
          <w:sz w:val="24"/>
          <w:szCs w:val="24"/>
          <w:lang w:eastAsia="uk-UA"/>
        </w:rPr>
        <w:t xml:space="preserve">) за видами (напрямами) досліджень (випробувань), за якими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 має намір отримати уповноваження;</w:t>
      </w:r>
    </w:p>
    <w:p w14:paraId="60B3C6E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CD03C2">
        <w:rPr>
          <w:rFonts w:ascii="Times New Roman" w:eastAsia="Times New Roman" w:hAnsi="Times New Roman" w:cs="Times New Roman"/>
          <w:color w:val="000000"/>
          <w:sz w:val="24"/>
          <w:szCs w:val="24"/>
          <w:lang w:eastAsia="uk-UA"/>
        </w:rPr>
        <w:lastRenderedPageBreak/>
        <w:t>4) відомості про персонал, який має досвід роботи у розробленні методів (</w:t>
      </w:r>
      <w:proofErr w:type="spellStart"/>
      <w:r w:rsidRPr="00CD03C2">
        <w:rPr>
          <w:rFonts w:ascii="Times New Roman" w:eastAsia="Times New Roman" w:hAnsi="Times New Roman" w:cs="Times New Roman"/>
          <w:color w:val="000000"/>
          <w:sz w:val="24"/>
          <w:szCs w:val="24"/>
          <w:lang w:eastAsia="uk-UA"/>
        </w:rPr>
        <w:t>методик</w:t>
      </w:r>
      <w:proofErr w:type="spellEnd"/>
      <w:r w:rsidRPr="00CD03C2">
        <w:rPr>
          <w:rFonts w:ascii="Times New Roman" w:eastAsia="Times New Roman" w:hAnsi="Times New Roman" w:cs="Times New Roman"/>
          <w:color w:val="000000"/>
          <w:sz w:val="24"/>
          <w:szCs w:val="24"/>
          <w:lang w:eastAsia="uk-UA"/>
        </w:rPr>
        <w:t>) досліджень (випробувань), та який має досвід проведення навчання персоналу акредитованих лабораторій, із зазначенням прізвищ, імен та по батькові, освіти (найменування навчального закладу, спеціальність, напрям підготовки, рік випуску), посад та досвіду відповідної роботи;</w:t>
      </w:r>
    </w:p>
    <w:p w14:paraId="6BE35D05"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CD03C2">
        <w:rPr>
          <w:rFonts w:ascii="Times New Roman" w:eastAsia="Times New Roman" w:hAnsi="Times New Roman" w:cs="Times New Roman"/>
          <w:color w:val="000000"/>
          <w:sz w:val="24"/>
          <w:szCs w:val="24"/>
          <w:lang w:eastAsia="uk-UA"/>
        </w:rPr>
        <w:t xml:space="preserve">5) копія затвердженої процедури розроблення та </w:t>
      </w:r>
      <w:proofErr w:type="spellStart"/>
      <w:r w:rsidRPr="00CD03C2">
        <w:rPr>
          <w:rFonts w:ascii="Times New Roman" w:eastAsia="Times New Roman" w:hAnsi="Times New Roman" w:cs="Times New Roman"/>
          <w:color w:val="000000"/>
          <w:sz w:val="24"/>
          <w:szCs w:val="24"/>
          <w:lang w:eastAsia="uk-UA"/>
        </w:rPr>
        <w:t>валідації</w:t>
      </w:r>
      <w:proofErr w:type="spellEnd"/>
      <w:r w:rsidRPr="00CD03C2">
        <w:rPr>
          <w:rFonts w:ascii="Times New Roman" w:eastAsia="Times New Roman" w:hAnsi="Times New Roman" w:cs="Times New Roman"/>
          <w:color w:val="000000"/>
          <w:sz w:val="24"/>
          <w:szCs w:val="24"/>
          <w:lang w:eastAsia="uk-UA"/>
        </w:rPr>
        <w:t xml:space="preserve"> методів (</w:t>
      </w:r>
      <w:proofErr w:type="spellStart"/>
      <w:r w:rsidRPr="00CD03C2">
        <w:rPr>
          <w:rFonts w:ascii="Times New Roman" w:eastAsia="Times New Roman" w:hAnsi="Times New Roman" w:cs="Times New Roman"/>
          <w:color w:val="000000"/>
          <w:sz w:val="24"/>
          <w:szCs w:val="24"/>
          <w:lang w:eastAsia="uk-UA"/>
        </w:rPr>
        <w:t>методик</w:t>
      </w:r>
      <w:proofErr w:type="spellEnd"/>
      <w:r w:rsidRPr="00CD03C2">
        <w:rPr>
          <w:rFonts w:ascii="Times New Roman" w:eastAsia="Times New Roman" w:hAnsi="Times New Roman" w:cs="Times New Roman"/>
          <w:color w:val="000000"/>
          <w:sz w:val="24"/>
          <w:szCs w:val="24"/>
          <w:lang w:eastAsia="uk-UA"/>
        </w:rPr>
        <w:t>) досліджень (випробувань), у тому числі підтверджуючих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методів (</w:t>
      </w:r>
      <w:proofErr w:type="spellStart"/>
      <w:r w:rsidRPr="00CD03C2">
        <w:rPr>
          <w:rFonts w:ascii="Times New Roman" w:eastAsia="Times New Roman" w:hAnsi="Times New Roman" w:cs="Times New Roman"/>
          <w:color w:val="000000"/>
          <w:sz w:val="24"/>
          <w:szCs w:val="24"/>
          <w:lang w:eastAsia="uk-UA"/>
        </w:rPr>
        <w:t>методик</w:t>
      </w:r>
      <w:proofErr w:type="spellEnd"/>
      <w:r w:rsidRPr="00CD03C2">
        <w:rPr>
          <w:rFonts w:ascii="Times New Roman" w:eastAsia="Times New Roman" w:hAnsi="Times New Roman" w:cs="Times New Roman"/>
          <w:color w:val="000000"/>
          <w:sz w:val="24"/>
          <w:szCs w:val="24"/>
          <w:lang w:eastAsia="uk-UA"/>
        </w:rPr>
        <w:t>);</w:t>
      </w:r>
    </w:p>
    <w:p w14:paraId="0C746A60"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CD03C2">
        <w:rPr>
          <w:rFonts w:ascii="Times New Roman" w:eastAsia="Times New Roman" w:hAnsi="Times New Roman" w:cs="Times New Roman"/>
          <w:color w:val="000000"/>
          <w:sz w:val="24"/>
          <w:szCs w:val="24"/>
          <w:lang w:eastAsia="uk-UA"/>
        </w:rPr>
        <w:t>6) перелік приміщень та обладнання, призначених для проведення досліджень (випробувань) із використанням підтверджуючих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методів (</w:t>
      </w:r>
      <w:proofErr w:type="spellStart"/>
      <w:r w:rsidRPr="00CD03C2">
        <w:rPr>
          <w:rFonts w:ascii="Times New Roman" w:eastAsia="Times New Roman" w:hAnsi="Times New Roman" w:cs="Times New Roman"/>
          <w:color w:val="000000"/>
          <w:sz w:val="24"/>
          <w:szCs w:val="24"/>
          <w:lang w:eastAsia="uk-UA"/>
        </w:rPr>
        <w:t>методик</w:t>
      </w:r>
      <w:proofErr w:type="spellEnd"/>
      <w:r w:rsidRPr="00CD03C2">
        <w:rPr>
          <w:rFonts w:ascii="Times New Roman" w:eastAsia="Times New Roman" w:hAnsi="Times New Roman" w:cs="Times New Roman"/>
          <w:color w:val="000000"/>
          <w:sz w:val="24"/>
          <w:szCs w:val="24"/>
          <w:lang w:eastAsia="uk-UA"/>
        </w:rPr>
        <w:t>), із зазначенням відповідної інформації за кожним видом (напрямом) досліджень (випробувань);</w:t>
      </w:r>
    </w:p>
    <w:p w14:paraId="6921AB88"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CD03C2">
        <w:rPr>
          <w:rFonts w:ascii="Times New Roman" w:eastAsia="Times New Roman" w:hAnsi="Times New Roman" w:cs="Times New Roman"/>
          <w:color w:val="000000"/>
          <w:sz w:val="24"/>
          <w:szCs w:val="24"/>
          <w:lang w:eastAsia="uk-UA"/>
        </w:rPr>
        <w:t>7) копії документів, що підтверджують участь в міжнародному порівняльному лабораторному дослідженні (випробуванні) (раунді професійного тестування) відповідно до вимог, визначених у </w:t>
      </w:r>
      <w:hyperlink r:id="rId22" w:anchor="n49" w:history="1">
        <w:r w:rsidRPr="00CD03C2">
          <w:rPr>
            <w:rFonts w:ascii="Times New Roman" w:eastAsia="Times New Roman" w:hAnsi="Times New Roman" w:cs="Times New Roman"/>
            <w:color w:val="006600"/>
            <w:sz w:val="24"/>
            <w:szCs w:val="24"/>
            <w:u w:val="single"/>
            <w:lang w:eastAsia="uk-UA"/>
          </w:rPr>
          <w:t>підпункті 9</w:t>
        </w:r>
      </w:hyperlink>
      <w:r w:rsidRPr="00CD03C2">
        <w:rPr>
          <w:rFonts w:ascii="Times New Roman" w:eastAsia="Times New Roman" w:hAnsi="Times New Roman" w:cs="Times New Roman"/>
          <w:color w:val="000000"/>
          <w:sz w:val="24"/>
          <w:szCs w:val="24"/>
          <w:lang w:eastAsia="uk-UA"/>
        </w:rPr>
        <w:t> пункту 5 цього Порядку;</w:t>
      </w:r>
    </w:p>
    <w:p w14:paraId="4BBE654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CD03C2">
        <w:rPr>
          <w:rFonts w:ascii="Times New Roman" w:eastAsia="Times New Roman" w:hAnsi="Times New Roman" w:cs="Times New Roman"/>
          <w:color w:val="000000"/>
          <w:sz w:val="24"/>
          <w:szCs w:val="24"/>
          <w:lang w:eastAsia="uk-UA"/>
        </w:rPr>
        <w:t>8) копія атестата про акредитацію на відповідність вимогам стандарту ДСТУ EN ISO/IEC 17043:2017 або EN ISO/IEC 17043:2010.</w:t>
      </w:r>
    </w:p>
    <w:p w14:paraId="623F818C" w14:textId="77777777" w:rsidR="00CD03C2" w:rsidRPr="00CD03C2" w:rsidRDefault="00CD03C2" w:rsidP="00CD03C2">
      <w:pPr>
        <w:shd w:val="clear" w:color="auto" w:fill="FFFFE2"/>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8" w:name="n80"/>
      <w:bookmarkEnd w:id="78"/>
      <w:r w:rsidRPr="00CD03C2">
        <w:rPr>
          <w:rFonts w:ascii="Times New Roman" w:eastAsia="Times New Roman" w:hAnsi="Times New Roman" w:cs="Times New Roman"/>
          <w:b/>
          <w:bCs/>
          <w:color w:val="000000"/>
          <w:sz w:val="28"/>
          <w:szCs w:val="28"/>
          <w:lang w:eastAsia="uk-UA"/>
        </w:rPr>
        <w:t xml:space="preserve">Уповноваження акредитованої лабораторії, </w:t>
      </w:r>
      <w:proofErr w:type="spellStart"/>
      <w:r w:rsidRPr="00CD03C2">
        <w:rPr>
          <w:rFonts w:ascii="Times New Roman" w:eastAsia="Times New Roman" w:hAnsi="Times New Roman" w:cs="Times New Roman"/>
          <w:b/>
          <w:bCs/>
          <w:color w:val="000000"/>
          <w:sz w:val="28"/>
          <w:szCs w:val="28"/>
          <w:lang w:eastAsia="uk-UA"/>
        </w:rPr>
        <w:t>референс</w:t>
      </w:r>
      <w:proofErr w:type="spellEnd"/>
      <w:r w:rsidRPr="00CD03C2">
        <w:rPr>
          <w:rFonts w:ascii="Times New Roman" w:eastAsia="Times New Roman" w:hAnsi="Times New Roman" w:cs="Times New Roman"/>
          <w:b/>
          <w:bCs/>
          <w:color w:val="000000"/>
          <w:sz w:val="28"/>
          <w:szCs w:val="28"/>
          <w:lang w:eastAsia="uk-UA"/>
        </w:rPr>
        <w:t>-лабораторії</w:t>
      </w:r>
    </w:p>
    <w:p w14:paraId="3959B944"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CD03C2">
        <w:rPr>
          <w:rFonts w:ascii="Times New Roman" w:eastAsia="Times New Roman" w:hAnsi="Times New Roman" w:cs="Times New Roman"/>
          <w:color w:val="000000"/>
          <w:sz w:val="24"/>
          <w:szCs w:val="24"/>
          <w:lang w:eastAsia="uk-UA"/>
        </w:rPr>
        <w:t xml:space="preserve">9. Заява про уповноваження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разом з доданими до неї документами подається до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w:t>
      </w:r>
    </w:p>
    <w:p w14:paraId="422544A3"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CD03C2">
        <w:rPr>
          <w:rFonts w:ascii="Times New Roman" w:eastAsia="Times New Roman" w:hAnsi="Times New Roman" w:cs="Times New Roman"/>
          <w:color w:val="000000"/>
          <w:sz w:val="24"/>
          <w:szCs w:val="24"/>
          <w:lang w:eastAsia="uk-UA"/>
        </w:rPr>
        <w:t xml:space="preserve">10. </w:t>
      </w:r>
      <w:proofErr w:type="spellStart"/>
      <w:r w:rsidRPr="00CD03C2">
        <w:rPr>
          <w:rFonts w:ascii="Times New Roman" w:eastAsia="Times New Roman" w:hAnsi="Times New Roman" w:cs="Times New Roman"/>
          <w:color w:val="000000"/>
          <w:sz w:val="24"/>
          <w:szCs w:val="24"/>
          <w:lang w:eastAsia="uk-UA"/>
        </w:rPr>
        <w:t>Держпродспоживслужба</w:t>
      </w:r>
      <w:proofErr w:type="spellEnd"/>
      <w:r w:rsidRPr="00CD03C2">
        <w:rPr>
          <w:rFonts w:ascii="Times New Roman" w:eastAsia="Times New Roman" w:hAnsi="Times New Roman" w:cs="Times New Roman"/>
          <w:color w:val="000000"/>
          <w:sz w:val="24"/>
          <w:szCs w:val="24"/>
          <w:lang w:eastAsia="uk-UA"/>
        </w:rPr>
        <w:t xml:space="preserve"> проводить перевірку документів, поданих заявником для уповноваження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w:t>
      </w:r>
    </w:p>
    <w:p w14:paraId="2AC70060"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CD03C2">
        <w:rPr>
          <w:rFonts w:ascii="Times New Roman" w:eastAsia="Times New Roman" w:hAnsi="Times New Roman" w:cs="Times New Roman"/>
          <w:color w:val="000000"/>
          <w:sz w:val="24"/>
          <w:szCs w:val="24"/>
          <w:lang w:eastAsia="uk-UA"/>
        </w:rPr>
        <w:t xml:space="preserve">11. За результатами перевірки документів, поданих заявником для отримання акредитованою лабораторією,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-лабораторією уповноваження, </w:t>
      </w:r>
      <w:proofErr w:type="spellStart"/>
      <w:r w:rsidRPr="00CD03C2">
        <w:rPr>
          <w:rFonts w:ascii="Times New Roman" w:eastAsia="Times New Roman" w:hAnsi="Times New Roman" w:cs="Times New Roman"/>
          <w:color w:val="000000"/>
          <w:sz w:val="24"/>
          <w:szCs w:val="24"/>
          <w:lang w:eastAsia="uk-UA"/>
        </w:rPr>
        <w:t>Держпродспоживслужба</w:t>
      </w:r>
      <w:proofErr w:type="spellEnd"/>
      <w:r w:rsidRPr="00CD03C2">
        <w:rPr>
          <w:rFonts w:ascii="Times New Roman" w:eastAsia="Times New Roman" w:hAnsi="Times New Roman" w:cs="Times New Roman"/>
          <w:color w:val="000000"/>
          <w:sz w:val="24"/>
          <w:szCs w:val="24"/>
          <w:lang w:eastAsia="uk-UA"/>
        </w:rPr>
        <w:t xml:space="preserve"> приймає одне з таких рішень:</w:t>
      </w:r>
    </w:p>
    <w:p w14:paraId="2F663094"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CD03C2">
        <w:rPr>
          <w:rFonts w:ascii="Times New Roman" w:eastAsia="Times New Roman" w:hAnsi="Times New Roman" w:cs="Times New Roman"/>
          <w:color w:val="000000"/>
          <w:sz w:val="24"/>
          <w:szCs w:val="24"/>
          <w:lang w:eastAsia="uk-UA"/>
        </w:rPr>
        <w:t xml:space="preserve">1) про відповідність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критеріям уповноваження відповідної лабораторії;</w:t>
      </w:r>
    </w:p>
    <w:p w14:paraId="7E625F1A"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CD03C2">
        <w:rPr>
          <w:rFonts w:ascii="Times New Roman" w:eastAsia="Times New Roman" w:hAnsi="Times New Roman" w:cs="Times New Roman"/>
          <w:color w:val="000000"/>
          <w:sz w:val="24"/>
          <w:szCs w:val="24"/>
          <w:lang w:eastAsia="uk-UA"/>
        </w:rPr>
        <w:t xml:space="preserve">2) про невідповідність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критеріям уповноваження відповідної лабораторії.</w:t>
      </w:r>
    </w:p>
    <w:p w14:paraId="1EE75146"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CD03C2">
        <w:rPr>
          <w:rFonts w:ascii="Times New Roman" w:eastAsia="Times New Roman" w:hAnsi="Times New Roman" w:cs="Times New Roman"/>
          <w:color w:val="000000"/>
          <w:sz w:val="24"/>
          <w:szCs w:val="24"/>
          <w:lang w:eastAsia="uk-UA"/>
        </w:rPr>
        <w:t xml:space="preserve">Якщо за результатами розгляду документів, поданих заявником для отримання уповноваження, встановлено відповідність лабораторії критеріям уповноваження лише в частині певних видів (напрямів) досліджень (випробувань), </w:t>
      </w:r>
      <w:proofErr w:type="spellStart"/>
      <w:r w:rsidRPr="00CD03C2">
        <w:rPr>
          <w:rFonts w:ascii="Times New Roman" w:eastAsia="Times New Roman" w:hAnsi="Times New Roman" w:cs="Times New Roman"/>
          <w:color w:val="000000"/>
          <w:sz w:val="24"/>
          <w:szCs w:val="24"/>
          <w:lang w:eastAsia="uk-UA"/>
        </w:rPr>
        <w:t>Держпродспоживслужба</w:t>
      </w:r>
      <w:proofErr w:type="spellEnd"/>
      <w:r w:rsidRPr="00CD03C2">
        <w:rPr>
          <w:rFonts w:ascii="Times New Roman" w:eastAsia="Times New Roman" w:hAnsi="Times New Roman" w:cs="Times New Roman"/>
          <w:color w:val="000000"/>
          <w:sz w:val="24"/>
          <w:szCs w:val="24"/>
          <w:lang w:eastAsia="uk-UA"/>
        </w:rPr>
        <w:t xml:space="preserve"> приймає рішення, в якому зазначаються види (напрями) досліджень (випробувань), за якими лабораторія відповідає критеріям уповноваження акредитованих лабораторій,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-лабораторій, та види (напрями) досліджень, за якими лабораторія не відповідає таким критеріям.</w:t>
      </w:r>
    </w:p>
    <w:p w14:paraId="2B25A267"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CD03C2">
        <w:rPr>
          <w:rFonts w:ascii="Times New Roman" w:eastAsia="Times New Roman" w:hAnsi="Times New Roman" w:cs="Times New Roman"/>
          <w:color w:val="000000"/>
          <w:sz w:val="24"/>
          <w:szCs w:val="24"/>
          <w:lang w:eastAsia="uk-UA"/>
        </w:rPr>
        <w:t xml:space="preserve">12. Рішення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повинне містити:</w:t>
      </w:r>
    </w:p>
    <w:p w14:paraId="5DD41731"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CD03C2">
        <w:rPr>
          <w:rFonts w:ascii="Times New Roman" w:eastAsia="Times New Roman" w:hAnsi="Times New Roman" w:cs="Times New Roman"/>
          <w:color w:val="000000"/>
          <w:sz w:val="24"/>
          <w:szCs w:val="24"/>
          <w:lang w:eastAsia="uk-UA"/>
        </w:rPr>
        <w:t xml:space="preserve">1) інформацію про надання уповноваження акредитованій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(якщо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прийнято рішення про відповідність лабораторії критеріям уповноваження акредитованих </w:t>
      </w:r>
      <w:proofErr w:type="spellStart"/>
      <w:r w:rsidRPr="00CD03C2">
        <w:rPr>
          <w:rFonts w:ascii="Times New Roman" w:eastAsia="Times New Roman" w:hAnsi="Times New Roman" w:cs="Times New Roman"/>
          <w:color w:val="000000"/>
          <w:sz w:val="24"/>
          <w:szCs w:val="24"/>
          <w:lang w:eastAsia="uk-UA"/>
        </w:rPr>
        <w:t>лабароторій</w:t>
      </w:r>
      <w:proofErr w:type="spellEnd"/>
      <w:r w:rsidRPr="00CD03C2">
        <w:rPr>
          <w:rFonts w:ascii="Times New Roman" w:eastAsia="Times New Roman" w:hAnsi="Times New Roman" w:cs="Times New Roman"/>
          <w:color w:val="000000"/>
          <w:sz w:val="24"/>
          <w:szCs w:val="24"/>
          <w:lang w:eastAsia="uk-UA"/>
        </w:rPr>
        <w:t xml:space="preserve">,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-лабораторій);</w:t>
      </w:r>
    </w:p>
    <w:p w14:paraId="2C8AA17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CD03C2">
        <w:rPr>
          <w:rFonts w:ascii="Times New Roman" w:eastAsia="Times New Roman" w:hAnsi="Times New Roman" w:cs="Times New Roman"/>
          <w:color w:val="000000"/>
          <w:sz w:val="24"/>
          <w:szCs w:val="24"/>
          <w:lang w:eastAsia="uk-UA"/>
        </w:rPr>
        <w:t xml:space="preserve">2) інформацію про відмову в наданні уповноваження акредитованій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з </w:t>
      </w:r>
      <w:proofErr w:type="spellStart"/>
      <w:r w:rsidRPr="00CD03C2">
        <w:rPr>
          <w:rFonts w:ascii="Times New Roman" w:eastAsia="Times New Roman" w:hAnsi="Times New Roman" w:cs="Times New Roman"/>
          <w:color w:val="000000"/>
          <w:sz w:val="24"/>
          <w:szCs w:val="24"/>
          <w:lang w:eastAsia="uk-UA"/>
        </w:rPr>
        <w:t>обгрунтуванням</w:t>
      </w:r>
      <w:proofErr w:type="spellEnd"/>
      <w:r w:rsidRPr="00CD03C2">
        <w:rPr>
          <w:rFonts w:ascii="Times New Roman" w:eastAsia="Times New Roman" w:hAnsi="Times New Roman" w:cs="Times New Roman"/>
          <w:color w:val="000000"/>
          <w:sz w:val="24"/>
          <w:szCs w:val="24"/>
          <w:lang w:eastAsia="uk-UA"/>
        </w:rPr>
        <w:t xml:space="preserve"> про невідповідність критеріям уповноваження (якщо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прийнято рішення про невідповідність лабораторії критеріям уповноваження акредитованих </w:t>
      </w:r>
      <w:proofErr w:type="spellStart"/>
      <w:r w:rsidRPr="00CD03C2">
        <w:rPr>
          <w:rFonts w:ascii="Times New Roman" w:eastAsia="Times New Roman" w:hAnsi="Times New Roman" w:cs="Times New Roman"/>
          <w:color w:val="000000"/>
          <w:sz w:val="24"/>
          <w:szCs w:val="24"/>
          <w:lang w:eastAsia="uk-UA"/>
        </w:rPr>
        <w:t>лабараторій</w:t>
      </w:r>
      <w:proofErr w:type="spellEnd"/>
      <w:r w:rsidRPr="00CD03C2">
        <w:rPr>
          <w:rFonts w:ascii="Times New Roman" w:eastAsia="Times New Roman" w:hAnsi="Times New Roman" w:cs="Times New Roman"/>
          <w:color w:val="000000"/>
          <w:sz w:val="24"/>
          <w:szCs w:val="24"/>
          <w:lang w:eastAsia="uk-UA"/>
        </w:rPr>
        <w:t xml:space="preserve">,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-лабораторій);</w:t>
      </w:r>
    </w:p>
    <w:p w14:paraId="5D615D4C"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CD03C2">
        <w:rPr>
          <w:rFonts w:ascii="Times New Roman" w:eastAsia="Times New Roman" w:hAnsi="Times New Roman" w:cs="Times New Roman"/>
          <w:color w:val="000000"/>
          <w:sz w:val="24"/>
          <w:szCs w:val="24"/>
          <w:lang w:eastAsia="uk-UA"/>
        </w:rPr>
        <w:t>3) найменування (для юридичної особи) або прізвище, ім’я та по батькові заявника (для фізичної особи - підприємця);</w:t>
      </w:r>
    </w:p>
    <w:p w14:paraId="7B450B3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CD03C2">
        <w:rPr>
          <w:rFonts w:ascii="Times New Roman" w:eastAsia="Times New Roman" w:hAnsi="Times New Roman" w:cs="Times New Roman"/>
          <w:color w:val="000000"/>
          <w:sz w:val="24"/>
          <w:szCs w:val="24"/>
          <w:lang w:eastAsia="uk-UA"/>
        </w:rPr>
        <w:t xml:space="preserve">4) ідентифікаційний код заявника згідно з ЄДРПОУ (для юридичної особи) або реєстраційний номер облікової картки платника податків (для фізичної особи - підприємця) чи </w:t>
      </w:r>
      <w:r w:rsidRPr="00CD03C2">
        <w:rPr>
          <w:rFonts w:ascii="Times New Roman" w:eastAsia="Times New Roman" w:hAnsi="Times New Roman" w:cs="Times New Roman"/>
          <w:color w:val="000000"/>
          <w:sz w:val="24"/>
          <w:szCs w:val="24"/>
          <w:lang w:eastAsia="uk-UA"/>
        </w:rPr>
        <w:lastRenderedPageBreak/>
        <w:t>серія та номер паспорта заявника (для фізичних осіб - підприємців,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14:paraId="22CD332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CD03C2">
        <w:rPr>
          <w:rFonts w:ascii="Times New Roman" w:eastAsia="Times New Roman" w:hAnsi="Times New Roman" w:cs="Times New Roman"/>
          <w:color w:val="000000"/>
          <w:sz w:val="24"/>
          <w:szCs w:val="24"/>
          <w:lang w:eastAsia="uk-UA"/>
        </w:rPr>
        <w:t>5) місцезнаходження заявника згідно з ЄДРПОУ (для юридичної особи), адреса зареєстрованого місця проживання (для фізичної особи - підприємця);</w:t>
      </w:r>
    </w:p>
    <w:p w14:paraId="3530FD5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CD03C2">
        <w:rPr>
          <w:rFonts w:ascii="Times New Roman" w:eastAsia="Times New Roman" w:hAnsi="Times New Roman" w:cs="Times New Roman"/>
          <w:color w:val="000000"/>
          <w:sz w:val="24"/>
          <w:szCs w:val="24"/>
          <w:lang w:eastAsia="uk-UA"/>
        </w:rPr>
        <w:t xml:space="preserve">6) види (напрями) досліджень (випробувань), за якими акредитована лабораторія,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 відповідає критеріям уповноваження, та/або підстави, за яких не відповідає критеріям уповноваження;</w:t>
      </w:r>
    </w:p>
    <w:p w14:paraId="33730091"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CD03C2">
        <w:rPr>
          <w:rFonts w:ascii="Times New Roman" w:eastAsia="Times New Roman" w:hAnsi="Times New Roman" w:cs="Times New Roman"/>
          <w:color w:val="000000"/>
          <w:sz w:val="24"/>
          <w:szCs w:val="24"/>
          <w:lang w:eastAsia="uk-UA"/>
        </w:rPr>
        <w:t>7) номер та дату підписання рішення.</w:t>
      </w:r>
    </w:p>
    <w:p w14:paraId="5DE982FB"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CD03C2">
        <w:rPr>
          <w:rFonts w:ascii="Times New Roman" w:eastAsia="Times New Roman" w:hAnsi="Times New Roman" w:cs="Times New Roman"/>
          <w:color w:val="000000"/>
          <w:sz w:val="24"/>
          <w:szCs w:val="24"/>
          <w:lang w:eastAsia="uk-UA"/>
        </w:rPr>
        <w:t xml:space="preserve">13. Рішення щодо відповідності лабораторії критеріям уповноваження приймається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не пізніше 20 робочих днів з дати подання до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заяви про надання уповноваження акредитованій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w:t>
      </w:r>
    </w:p>
    <w:p w14:paraId="6252BBE3"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CD03C2">
        <w:rPr>
          <w:rFonts w:ascii="Times New Roman" w:eastAsia="Times New Roman" w:hAnsi="Times New Roman" w:cs="Times New Roman"/>
          <w:color w:val="000000"/>
          <w:sz w:val="24"/>
          <w:szCs w:val="24"/>
          <w:lang w:eastAsia="uk-UA"/>
        </w:rPr>
        <w:t xml:space="preserve">14. Датою надання акредитованій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уповноваження або відмови в уповноваженні вважається дата прийняття рішення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w:t>
      </w:r>
    </w:p>
    <w:p w14:paraId="1AFED21A"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CD03C2">
        <w:rPr>
          <w:rFonts w:ascii="Times New Roman" w:eastAsia="Times New Roman" w:hAnsi="Times New Roman" w:cs="Times New Roman"/>
          <w:color w:val="000000"/>
          <w:sz w:val="24"/>
          <w:szCs w:val="24"/>
          <w:lang w:eastAsia="uk-UA"/>
        </w:rPr>
        <w:t xml:space="preserve">15. Рішення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прийняте за результатами розгляду заяви про уповноваження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оприлюднюється не пізніше трьох робочих днів на офіційному веб-сайті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Копія рішення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про уповноваження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або про відмову в уповноваженні надсилається (вручається) заявникові протягом трьох робочих днів після його прийняття.</w:t>
      </w:r>
    </w:p>
    <w:p w14:paraId="3CCEF2BB"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CD03C2">
        <w:rPr>
          <w:rFonts w:ascii="Times New Roman" w:eastAsia="Times New Roman" w:hAnsi="Times New Roman" w:cs="Times New Roman"/>
          <w:color w:val="000000"/>
          <w:sz w:val="24"/>
          <w:szCs w:val="24"/>
          <w:lang w:eastAsia="uk-UA"/>
        </w:rPr>
        <w:t xml:space="preserve">16. Рішення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про відмову в уповноваженні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може бути оскаржено заявником до суду в установленому законом порядку.</w:t>
      </w:r>
    </w:p>
    <w:p w14:paraId="6A42CE1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CD03C2">
        <w:rPr>
          <w:rFonts w:ascii="Times New Roman" w:eastAsia="Times New Roman" w:hAnsi="Times New Roman" w:cs="Times New Roman"/>
          <w:color w:val="000000"/>
          <w:sz w:val="24"/>
          <w:szCs w:val="24"/>
          <w:lang w:eastAsia="uk-UA"/>
        </w:rPr>
        <w:t xml:space="preserve">17. З метою внесення змін і доповнень до переліку видів (напрямів) досліджень (випробувань), за якими акредитована лабораторія,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-лабораторія вже отримала уповноваження, відповідна лабораторія може подати до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заяву, в якій зазначаються види досліджень (випробувань) (за напрямами), що є предметом змін або доповнень, та такі документи:</w:t>
      </w:r>
    </w:p>
    <w:p w14:paraId="1FEA3B1A"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CD03C2">
        <w:rPr>
          <w:rFonts w:ascii="Times New Roman" w:eastAsia="Times New Roman" w:hAnsi="Times New Roman" w:cs="Times New Roman"/>
          <w:color w:val="000000"/>
          <w:sz w:val="24"/>
          <w:szCs w:val="24"/>
          <w:lang w:eastAsia="uk-UA"/>
        </w:rPr>
        <w:t>1) для акредитованої лабораторії - документи, передбачені </w:t>
      </w:r>
      <w:hyperlink r:id="rId23" w:anchor="n61" w:history="1">
        <w:r w:rsidRPr="00CD03C2">
          <w:rPr>
            <w:rFonts w:ascii="Times New Roman" w:eastAsia="Times New Roman" w:hAnsi="Times New Roman" w:cs="Times New Roman"/>
            <w:color w:val="006600"/>
            <w:sz w:val="24"/>
            <w:szCs w:val="24"/>
            <w:u w:val="single"/>
            <w:lang w:eastAsia="uk-UA"/>
          </w:rPr>
          <w:t>підпунктами 1</w:t>
        </w:r>
      </w:hyperlink>
      <w:r w:rsidRPr="00CD03C2">
        <w:rPr>
          <w:rFonts w:ascii="Times New Roman" w:eastAsia="Times New Roman" w:hAnsi="Times New Roman" w:cs="Times New Roman"/>
          <w:color w:val="000000"/>
          <w:sz w:val="24"/>
          <w:szCs w:val="24"/>
          <w:lang w:eastAsia="uk-UA"/>
        </w:rPr>
        <w:t>, </w:t>
      </w:r>
      <w:hyperlink r:id="rId24" w:anchor="n62" w:history="1">
        <w:r w:rsidRPr="00CD03C2">
          <w:rPr>
            <w:rFonts w:ascii="Times New Roman" w:eastAsia="Times New Roman" w:hAnsi="Times New Roman" w:cs="Times New Roman"/>
            <w:color w:val="006600"/>
            <w:sz w:val="24"/>
            <w:szCs w:val="24"/>
            <w:u w:val="single"/>
            <w:lang w:eastAsia="uk-UA"/>
          </w:rPr>
          <w:t>2</w:t>
        </w:r>
      </w:hyperlink>
      <w:r w:rsidRPr="00CD03C2">
        <w:rPr>
          <w:rFonts w:ascii="Times New Roman" w:eastAsia="Times New Roman" w:hAnsi="Times New Roman" w:cs="Times New Roman"/>
          <w:color w:val="000000"/>
          <w:sz w:val="24"/>
          <w:szCs w:val="24"/>
          <w:lang w:eastAsia="uk-UA"/>
        </w:rPr>
        <w:t> і </w:t>
      </w:r>
      <w:hyperlink r:id="rId25" w:anchor="n67" w:history="1">
        <w:r w:rsidRPr="00CD03C2">
          <w:rPr>
            <w:rFonts w:ascii="Times New Roman" w:eastAsia="Times New Roman" w:hAnsi="Times New Roman" w:cs="Times New Roman"/>
            <w:color w:val="006600"/>
            <w:sz w:val="24"/>
            <w:szCs w:val="24"/>
            <w:u w:val="single"/>
            <w:lang w:eastAsia="uk-UA"/>
          </w:rPr>
          <w:t>7</w:t>
        </w:r>
      </w:hyperlink>
      <w:r w:rsidRPr="00CD03C2">
        <w:rPr>
          <w:rFonts w:ascii="Times New Roman" w:eastAsia="Times New Roman" w:hAnsi="Times New Roman" w:cs="Times New Roman"/>
          <w:color w:val="000000"/>
          <w:sz w:val="24"/>
          <w:szCs w:val="24"/>
          <w:lang w:eastAsia="uk-UA"/>
        </w:rPr>
        <w:t> пункту 7 цього Порядку;</w:t>
      </w:r>
    </w:p>
    <w:p w14:paraId="77EA24F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CD03C2">
        <w:rPr>
          <w:rFonts w:ascii="Times New Roman" w:eastAsia="Times New Roman" w:hAnsi="Times New Roman" w:cs="Times New Roman"/>
          <w:color w:val="000000"/>
          <w:sz w:val="24"/>
          <w:szCs w:val="24"/>
          <w:lang w:eastAsia="uk-UA"/>
        </w:rPr>
        <w:t xml:space="preserve">2) для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-лабораторій - документи, передбачені </w:t>
      </w:r>
      <w:hyperlink r:id="rId26" w:anchor="n74" w:history="1">
        <w:r w:rsidRPr="00CD03C2">
          <w:rPr>
            <w:rFonts w:ascii="Times New Roman" w:eastAsia="Times New Roman" w:hAnsi="Times New Roman" w:cs="Times New Roman"/>
            <w:color w:val="006600"/>
            <w:sz w:val="24"/>
            <w:szCs w:val="24"/>
            <w:u w:val="single"/>
            <w:lang w:eastAsia="uk-UA"/>
          </w:rPr>
          <w:t>підпунктами 3</w:t>
        </w:r>
      </w:hyperlink>
      <w:r w:rsidRPr="00CD03C2">
        <w:rPr>
          <w:rFonts w:ascii="Times New Roman" w:eastAsia="Times New Roman" w:hAnsi="Times New Roman" w:cs="Times New Roman"/>
          <w:color w:val="000000"/>
          <w:sz w:val="24"/>
          <w:szCs w:val="24"/>
          <w:lang w:eastAsia="uk-UA"/>
        </w:rPr>
        <w:t>, </w:t>
      </w:r>
      <w:hyperlink r:id="rId27" w:anchor="n77" w:history="1">
        <w:r w:rsidRPr="00CD03C2">
          <w:rPr>
            <w:rFonts w:ascii="Times New Roman" w:eastAsia="Times New Roman" w:hAnsi="Times New Roman" w:cs="Times New Roman"/>
            <w:color w:val="006600"/>
            <w:sz w:val="24"/>
            <w:szCs w:val="24"/>
            <w:u w:val="single"/>
            <w:lang w:eastAsia="uk-UA"/>
          </w:rPr>
          <w:t>6</w:t>
        </w:r>
      </w:hyperlink>
      <w:r w:rsidRPr="00CD03C2">
        <w:rPr>
          <w:rFonts w:ascii="Times New Roman" w:eastAsia="Times New Roman" w:hAnsi="Times New Roman" w:cs="Times New Roman"/>
          <w:color w:val="000000"/>
          <w:sz w:val="24"/>
          <w:szCs w:val="24"/>
          <w:lang w:eastAsia="uk-UA"/>
        </w:rPr>
        <w:t>, </w:t>
      </w:r>
      <w:hyperlink r:id="rId28" w:anchor="n78" w:history="1">
        <w:r w:rsidRPr="00CD03C2">
          <w:rPr>
            <w:rFonts w:ascii="Times New Roman" w:eastAsia="Times New Roman" w:hAnsi="Times New Roman" w:cs="Times New Roman"/>
            <w:color w:val="006600"/>
            <w:sz w:val="24"/>
            <w:szCs w:val="24"/>
            <w:u w:val="single"/>
            <w:lang w:eastAsia="uk-UA"/>
          </w:rPr>
          <w:t>7</w:t>
        </w:r>
      </w:hyperlink>
      <w:r w:rsidRPr="00CD03C2">
        <w:rPr>
          <w:rFonts w:ascii="Times New Roman" w:eastAsia="Times New Roman" w:hAnsi="Times New Roman" w:cs="Times New Roman"/>
          <w:color w:val="000000"/>
          <w:sz w:val="24"/>
          <w:szCs w:val="24"/>
          <w:lang w:eastAsia="uk-UA"/>
        </w:rPr>
        <w:t> пункту 8 цього Порядку.</w:t>
      </w:r>
    </w:p>
    <w:p w14:paraId="6C9A083A"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CD03C2">
        <w:rPr>
          <w:rFonts w:ascii="Times New Roman" w:eastAsia="Times New Roman" w:hAnsi="Times New Roman" w:cs="Times New Roman"/>
          <w:color w:val="000000"/>
          <w:sz w:val="24"/>
          <w:szCs w:val="24"/>
          <w:lang w:eastAsia="uk-UA"/>
        </w:rPr>
        <w:t xml:space="preserve">18. </w:t>
      </w:r>
      <w:proofErr w:type="spellStart"/>
      <w:r w:rsidRPr="00CD03C2">
        <w:rPr>
          <w:rFonts w:ascii="Times New Roman" w:eastAsia="Times New Roman" w:hAnsi="Times New Roman" w:cs="Times New Roman"/>
          <w:color w:val="000000"/>
          <w:sz w:val="24"/>
          <w:szCs w:val="24"/>
          <w:lang w:eastAsia="uk-UA"/>
        </w:rPr>
        <w:t>Держпродспоживслужба</w:t>
      </w:r>
      <w:proofErr w:type="spellEnd"/>
      <w:r w:rsidRPr="00CD03C2">
        <w:rPr>
          <w:rFonts w:ascii="Times New Roman" w:eastAsia="Times New Roman" w:hAnsi="Times New Roman" w:cs="Times New Roman"/>
          <w:color w:val="000000"/>
          <w:sz w:val="24"/>
          <w:szCs w:val="24"/>
          <w:lang w:eastAsia="uk-UA"/>
        </w:rPr>
        <w:t xml:space="preserve"> приймає рішення про внесення змін і доповнень до переліку видів (напрямів) досліджень (випробувань), за якими акредитована лабораторія,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 отримала уповноваження відповідно до </w:t>
      </w:r>
      <w:hyperlink r:id="rId29" w:anchor="n81" w:history="1">
        <w:r w:rsidRPr="00CD03C2">
          <w:rPr>
            <w:rFonts w:ascii="Times New Roman" w:eastAsia="Times New Roman" w:hAnsi="Times New Roman" w:cs="Times New Roman"/>
            <w:color w:val="006600"/>
            <w:sz w:val="24"/>
            <w:szCs w:val="24"/>
            <w:u w:val="single"/>
            <w:lang w:eastAsia="uk-UA"/>
          </w:rPr>
          <w:t>пунктів 9-15</w:t>
        </w:r>
      </w:hyperlink>
      <w:r w:rsidRPr="00CD03C2">
        <w:rPr>
          <w:rFonts w:ascii="Times New Roman" w:eastAsia="Times New Roman" w:hAnsi="Times New Roman" w:cs="Times New Roman"/>
          <w:color w:val="000000"/>
          <w:sz w:val="24"/>
          <w:szCs w:val="24"/>
          <w:lang w:eastAsia="uk-UA"/>
        </w:rPr>
        <w:t> цього Порядку.</w:t>
      </w:r>
    </w:p>
    <w:p w14:paraId="6C3A7EE5"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CD03C2">
        <w:rPr>
          <w:rFonts w:ascii="Times New Roman" w:eastAsia="Times New Roman" w:hAnsi="Times New Roman" w:cs="Times New Roman"/>
          <w:color w:val="000000"/>
          <w:sz w:val="24"/>
          <w:szCs w:val="24"/>
          <w:lang w:eastAsia="uk-UA"/>
        </w:rPr>
        <w:t xml:space="preserve">19. У разі розгляду питання позбавлення/призупинення уповноваження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до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запрошується представник відповідної лабораторії.</w:t>
      </w:r>
    </w:p>
    <w:p w14:paraId="1B2311B4" w14:textId="77777777" w:rsidR="00CD03C2" w:rsidRPr="00CD03C2" w:rsidRDefault="00CD03C2" w:rsidP="00CD03C2">
      <w:pPr>
        <w:shd w:val="clear" w:color="auto" w:fill="FFFFE2"/>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2" w:name="n104"/>
      <w:bookmarkEnd w:id="102"/>
      <w:r w:rsidRPr="00CD03C2">
        <w:rPr>
          <w:rFonts w:ascii="Times New Roman" w:eastAsia="Times New Roman" w:hAnsi="Times New Roman" w:cs="Times New Roman"/>
          <w:b/>
          <w:bCs/>
          <w:color w:val="000000"/>
          <w:sz w:val="28"/>
          <w:szCs w:val="28"/>
          <w:lang w:eastAsia="uk-UA"/>
        </w:rPr>
        <w:t xml:space="preserve">Облік уповноважених акредитованих лабораторій, </w:t>
      </w:r>
      <w:proofErr w:type="spellStart"/>
      <w:r w:rsidRPr="00CD03C2">
        <w:rPr>
          <w:rFonts w:ascii="Times New Roman" w:eastAsia="Times New Roman" w:hAnsi="Times New Roman" w:cs="Times New Roman"/>
          <w:b/>
          <w:bCs/>
          <w:color w:val="000000"/>
          <w:sz w:val="28"/>
          <w:szCs w:val="28"/>
          <w:lang w:eastAsia="uk-UA"/>
        </w:rPr>
        <w:t>референс</w:t>
      </w:r>
      <w:proofErr w:type="spellEnd"/>
      <w:r w:rsidRPr="00CD03C2">
        <w:rPr>
          <w:rFonts w:ascii="Times New Roman" w:eastAsia="Times New Roman" w:hAnsi="Times New Roman" w:cs="Times New Roman"/>
          <w:b/>
          <w:bCs/>
          <w:color w:val="000000"/>
          <w:sz w:val="28"/>
          <w:szCs w:val="28"/>
          <w:lang w:eastAsia="uk-UA"/>
        </w:rPr>
        <w:t>-лабораторій</w:t>
      </w:r>
    </w:p>
    <w:p w14:paraId="2B6AD945"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CD03C2">
        <w:rPr>
          <w:rFonts w:ascii="Times New Roman" w:eastAsia="Times New Roman" w:hAnsi="Times New Roman" w:cs="Times New Roman"/>
          <w:color w:val="000000"/>
          <w:sz w:val="24"/>
          <w:szCs w:val="24"/>
          <w:lang w:eastAsia="uk-UA"/>
        </w:rPr>
        <w:t xml:space="preserve">20. Облік уповноважених акредитованих лабораторій,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-лабораторій ведеться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державною мовою в електронному вигляді у журналі за формою згідно з </w:t>
      </w:r>
      <w:hyperlink r:id="rId30" w:anchor="n113" w:history="1">
        <w:r w:rsidRPr="00CD03C2">
          <w:rPr>
            <w:rFonts w:ascii="Times New Roman" w:eastAsia="Times New Roman" w:hAnsi="Times New Roman" w:cs="Times New Roman"/>
            <w:color w:val="006600"/>
            <w:sz w:val="24"/>
            <w:szCs w:val="24"/>
            <w:u w:val="single"/>
            <w:lang w:eastAsia="uk-UA"/>
          </w:rPr>
          <w:t>додатком</w:t>
        </w:r>
      </w:hyperlink>
      <w:r w:rsidRPr="00CD03C2">
        <w:rPr>
          <w:rFonts w:ascii="Times New Roman" w:eastAsia="Times New Roman" w:hAnsi="Times New Roman" w:cs="Times New Roman"/>
          <w:color w:val="000000"/>
          <w:sz w:val="24"/>
          <w:szCs w:val="24"/>
          <w:lang w:eastAsia="uk-UA"/>
        </w:rPr>
        <w:t>.</w:t>
      </w:r>
    </w:p>
    <w:p w14:paraId="3D1DEC5B"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CD03C2">
        <w:rPr>
          <w:rFonts w:ascii="Times New Roman" w:eastAsia="Times New Roman" w:hAnsi="Times New Roman" w:cs="Times New Roman"/>
          <w:color w:val="000000"/>
          <w:sz w:val="24"/>
          <w:szCs w:val="24"/>
          <w:lang w:eastAsia="uk-UA"/>
        </w:rPr>
        <w:lastRenderedPageBreak/>
        <w:t xml:space="preserve">21. Перелік уповноважених акредитованих лабораторій,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-лабораторій </w:t>
      </w:r>
      <w:proofErr w:type="spellStart"/>
      <w:r w:rsidRPr="00CD03C2">
        <w:rPr>
          <w:rFonts w:ascii="Times New Roman" w:eastAsia="Times New Roman" w:hAnsi="Times New Roman" w:cs="Times New Roman"/>
          <w:color w:val="000000"/>
          <w:sz w:val="24"/>
          <w:szCs w:val="24"/>
          <w:lang w:eastAsia="uk-UA"/>
        </w:rPr>
        <w:t>Держпродспоживслужба</w:t>
      </w:r>
      <w:proofErr w:type="spellEnd"/>
      <w:r w:rsidRPr="00CD03C2">
        <w:rPr>
          <w:rFonts w:ascii="Times New Roman" w:eastAsia="Times New Roman" w:hAnsi="Times New Roman" w:cs="Times New Roman"/>
          <w:color w:val="000000"/>
          <w:sz w:val="24"/>
          <w:szCs w:val="24"/>
          <w:lang w:eastAsia="uk-UA"/>
        </w:rPr>
        <w:t xml:space="preserve"> оприлюднює на своєму офіційному веб-сайті (крім відомостей з обмеженим доступом).</w:t>
      </w:r>
    </w:p>
    <w:p w14:paraId="4001330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CD03C2">
        <w:rPr>
          <w:rFonts w:ascii="Times New Roman" w:eastAsia="Times New Roman" w:hAnsi="Times New Roman" w:cs="Times New Roman"/>
          <w:color w:val="000000"/>
          <w:sz w:val="24"/>
          <w:szCs w:val="24"/>
          <w:lang w:eastAsia="uk-UA"/>
        </w:rPr>
        <w:t xml:space="preserve">22. </w:t>
      </w:r>
      <w:proofErr w:type="spellStart"/>
      <w:r w:rsidRPr="00CD03C2">
        <w:rPr>
          <w:rFonts w:ascii="Times New Roman" w:eastAsia="Times New Roman" w:hAnsi="Times New Roman" w:cs="Times New Roman"/>
          <w:color w:val="000000"/>
          <w:sz w:val="24"/>
          <w:szCs w:val="24"/>
          <w:lang w:eastAsia="uk-UA"/>
        </w:rPr>
        <w:t>Держпродспоживслужба</w:t>
      </w:r>
      <w:proofErr w:type="spellEnd"/>
      <w:r w:rsidRPr="00CD03C2">
        <w:rPr>
          <w:rFonts w:ascii="Times New Roman" w:eastAsia="Times New Roman" w:hAnsi="Times New Roman" w:cs="Times New Roman"/>
          <w:color w:val="000000"/>
          <w:sz w:val="24"/>
          <w:szCs w:val="24"/>
          <w:lang w:eastAsia="uk-UA"/>
        </w:rPr>
        <w:t xml:space="preserve"> протягом одного робочого дня з дати прийняття рішення про уповноваження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вносить до журналу обліку такі відомості про відповідну лабораторію:</w:t>
      </w:r>
    </w:p>
    <w:p w14:paraId="09106B51"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CD03C2">
        <w:rPr>
          <w:rFonts w:ascii="Times New Roman" w:eastAsia="Times New Roman" w:hAnsi="Times New Roman" w:cs="Times New Roman"/>
          <w:color w:val="000000"/>
          <w:sz w:val="24"/>
          <w:szCs w:val="24"/>
          <w:lang w:eastAsia="uk-UA"/>
        </w:rPr>
        <w:t>1) найменування, ідентифікаційний код згідно з ЄДРПОУ (для юридичних осіб) або прізвище, ім’я, по батькові, реєстраційний номер облікової картки платника податків або серію та номер паспорта (для фізичних осіб - підприємців);</w:t>
      </w:r>
    </w:p>
    <w:p w14:paraId="55F1C3F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CD03C2">
        <w:rPr>
          <w:rFonts w:ascii="Times New Roman" w:eastAsia="Times New Roman" w:hAnsi="Times New Roman" w:cs="Times New Roman"/>
          <w:color w:val="000000"/>
          <w:sz w:val="24"/>
          <w:szCs w:val="24"/>
          <w:lang w:eastAsia="uk-UA"/>
        </w:rPr>
        <w:t>2) місцезнаходження;</w:t>
      </w:r>
    </w:p>
    <w:p w14:paraId="36F89847"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CD03C2">
        <w:rPr>
          <w:rFonts w:ascii="Times New Roman" w:eastAsia="Times New Roman" w:hAnsi="Times New Roman" w:cs="Times New Roman"/>
          <w:color w:val="000000"/>
          <w:sz w:val="24"/>
          <w:szCs w:val="24"/>
          <w:lang w:eastAsia="uk-UA"/>
        </w:rPr>
        <w:t xml:space="preserve">3) номер і дату прийняття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рішення про уповноваження лабораторії, а також види (напрями) досліджень (випробувань), за якими її уповноважено.</w:t>
      </w:r>
    </w:p>
    <w:p w14:paraId="79F6ADB0"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CD03C2">
        <w:rPr>
          <w:rFonts w:ascii="Times New Roman" w:eastAsia="Times New Roman" w:hAnsi="Times New Roman" w:cs="Times New Roman"/>
          <w:color w:val="000000"/>
          <w:sz w:val="24"/>
          <w:szCs w:val="24"/>
          <w:lang w:eastAsia="uk-UA"/>
        </w:rPr>
        <w:t xml:space="preserve">23. </w:t>
      </w:r>
      <w:proofErr w:type="spellStart"/>
      <w:r w:rsidRPr="00CD03C2">
        <w:rPr>
          <w:rFonts w:ascii="Times New Roman" w:eastAsia="Times New Roman" w:hAnsi="Times New Roman" w:cs="Times New Roman"/>
          <w:color w:val="000000"/>
          <w:sz w:val="24"/>
          <w:szCs w:val="24"/>
          <w:lang w:eastAsia="uk-UA"/>
        </w:rPr>
        <w:t>Держпродспоживслужба</w:t>
      </w:r>
      <w:proofErr w:type="spellEnd"/>
      <w:r w:rsidRPr="00CD03C2">
        <w:rPr>
          <w:rFonts w:ascii="Times New Roman" w:eastAsia="Times New Roman" w:hAnsi="Times New Roman" w:cs="Times New Roman"/>
          <w:color w:val="000000"/>
          <w:sz w:val="24"/>
          <w:szCs w:val="24"/>
          <w:lang w:eastAsia="uk-UA"/>
        </w:rPr>
        <w:t xml:space="preserve"> протягом трьох робочих днів з дати прийняття рішення про позбавлення уповноваження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вносить до журналу обліку відомості про номер і дату прийняття відповідного рішення, а в разі часткового позбавлення - також види (напрями) досліджень (випробувань), за якими </w:t>
      </w:r>
      <w:proofErr w:type="spellStart"/>
      <w:r w:rsidRPr="00CD03C2">
        <w:rPr>
          <w:rFonts w:ascii="Times New Roman" w:eastAsia="Times New Roman" w:hAnsi="Times New Roman" w:cs="Times New Roman"/>
          <w:color w:val="000000"/>
          <w:sz w:val="24"/>
          <w:szCs w:val="24"/>
          <w:lang w:eastAsia="uk-UA"/>
        </w:rPr>
        <w:t>позбавлено</w:t>
      </w:r>
      <w:proofErr w:type="spellEnd"/>
      <w:r w:rsidRPr="00CD03C2">
        <w:rPr>
          <w:rFonts w:ascii="Times New Roman" w:eastAsia="Times New Roman" w:hAnsi="Times New Roman" w:cs="Times New Roman"/>
          <w:color w:val="000000"/>
          <w:sz w:val="24"/>
          <w:szCs w:val="24"/>
          <w:lang w:eastAsia="uk-UA"/>
        </w:rPr>
        <w:t xml:space="preserve"> уповноваження акредитовану лабораторію,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-лабораторію.</w:t>
      </w:r>
    </w:p>
    <w:p w14:paraId="0772273C" w14:textId="77777777" w:rsidR="00CD03C2" w:rsidRPr="00CD03C2" w:rsidRDefault="00CD03C2" w:rsidP="00CD03C2">
      <w:pPr>
        <w:spacing w:after="0" w:line="240" w:lineRule="auto"/>
        <w:rPr>
          <w:rFonts w:ascii="Times New Roman" w:eastAsia="Times New Roman" w:hAnsi="Times New Roman" w:cs="Times New Roman"/>
          <w:sz w:val="24"/>
          <w:szCs w:val="24"/>
          <w:lang w:eastAsia="uk-UA"/>
        </w:rPr>
      </w:pPr>
      <w:bookmarkStart w:id="110" w:name="n161"/>
      <w:bookmarkEnd w:id="110"/>
      <w:r w:rsidRPr="00CD03C2">
        <w:rPr>
          <w:rFonts w:ascii="Times New Roman" w:eastAsia="Times New Roman" w:hAnsi="Times New Roman" w:cs="Times New Roman"/>
          <w:sz w:val="24"/>
          <w:szCs w:val="24"/>
          <w:lang w:eastAsia="uk-UA"/>
        </w:rPr>
        <w:pict w14:anchorId="0991F787">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CD03C2" w:rsidRPr="00CD03C2" w14:paraId="6C7998D7" w14:textId="77777777" w:rsidTr="00CD03C2">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4157EAA9" w14:textId="77777777" w:rsidR="00CD03C2" w:rsidRPr="00CD03C2" w:rsidRDefault="00CD03C2" w:rsidP="00CD03C2">
            <w:pPr>
              <w:spacing w:before="150" w:after="150" w:line="240" w:lineRule="auto"/>
              <w:rPr>
                <w:rFonts w:ascii="Times New Roman" w:eastAsia="Times New Roman" w:hAnsi="Times New Roman" w:cs="Times New Roman"/>
                <w:sz w:val="24"/>
                <w:szCs w:val="24"/>
                <w:lang w:eastAsia="uk-UA"/>
              </w:rPr>
            </w:pPr>
            <w:bookmarkStart w:id="111" w:name="n112"/>
            <w:bookmarkEnd w:id="11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64D22245" w14:textId="77777777" w:rsidR="00CD03C2" w:rsidRPr="00CD03C2" w:rsidRDefault="00CD03C2" w:rsidP="00CD03C2">
            <w:pPr>
              <w:spacing w:before="150" w:after="150" w:line="240" w:lineRule="auto"/>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sz w:val="24"/>
                <w:szCs w:val="24"/>
                <w:lang w:eastAsia="uk-UA"/>
              </w:rPr>
              <w:t>Додаток </w:t>
            </w:r>
            <w:r w:rsidRPr="00CD03C2">
              <w:rPr>
                <w:rFonts w:ascii="Times New Roman" w:eastAsia="Times New Roman" w:hAnsi="Times New Roman" w:cs="Times New Roman"/>
                <w:sz w:val="24"/>
                <w:szCs w:val="24"/>
                <w:lang w:eastAsia="uk-UA"/>
              </w:rPr>
              <w:br/>
              <w:t>до Порядку та критеріїв </w:t>
            </w:r>
            <w:r w:rsidRPr="00CD03C2">
              <w:rPr>
                <w:rFonts w:ascii="Times New Roman" w:eastAsia="Times New Roman" w:hAnsi="Times New Roman" w:cs="Times New Roman"/>
                <w:sz w:val="24"/>
                <w:szCs w:val="24"/>
                <w:lang w:eastAsia="uk-UA"/>
              </w:rPr>
              <w:br/>
              <w:t>уповноваження акредитованих </w:t>
            </w:r>
            <w:r w:rsidRPr="00CD03C2">
              <w:rPr>
                <w:rFonts w:ascii="Times New Roman" w:eastAsia="Times New Roman" w:hAnsi="Times New Roman" w:cs="Times New Roman"/>
                <w:sz w:val="24"/>
                <w:szCs w:val="24"/>
                <w:lang w:eastAsia="uk-UA"/>
              </w:rPr>
              <w:br/>
              <w:t>лабораторій, у тому числі </w:t>
            </w:r>
            <w:r w:rsidRPr="00CD03C2">
              <w:rPr>
                <w:rFonts w:ascii="Times New Roman" w:eastAsia="Times New Roman" w:hAnsi="Times New Roman" w:cs="Times New Roman"/>
                <w:sz w:val="24"/>
                <w:szCs w:val="24"/>
                <w:lang w:eastAsia="uk-UA"/>
              </w:rPr>
              <w:br/>
            </w:r>
            <w:proofErr w:type="spellStart"/>
            <w:r w:rsidRPr="00CD03C2">
              <w:rPr>
                <w:rFonts w:ascii="Times New Roman" w:eastAsia="Times New Roman" w:hAnsi="Times New Roman" w:cs="Times New Roman"/>
                <w:sz w:val="24"/>
                <w:szCs w:val="24"/>
                <w:lang w:eastAsia="uk-UA"/>
              </w:rPr>
              <w:t>референс</w:t>
            </w:r>
            <w:proofErr w:type="spellEnd"/>
            <w:r w:rsidRPr="00CD03C2">
              <w:rPr>
                <w:rFonts w:ascii="Times New Roman" w:eastAsia="Times New Roman" w:hAnsi="Times New Roman" w:cs="Times New Roman"/>
                <w:sz w:val="24"/>
                <w:szCs w:val="24"/>
                <w:lang w:eastAsia="uk-UA"/>
              </w:rPr>
              <w:t>-лабораторій</w:t>
            </w:r>
          </w:p>
        </w:tc>
      </w:tr>
    </w:tbl>
    <w:p w14:paraId="0FE95FE7" w14:textId="77777777" w:rsidR="00CD03C2" w:rsidRPr="00CD03C2" w:rsidRDefault="00CD03C2" w:rsidP="00CD03C2">
      <w:pPr>
        <w:shd w:val="clear" w:color="auto" w:fill="FFFFE2"/>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2" w:name="n113"/>
      <w:bookmarkEnd w:id="112"/>
      <w:r w:rsidRPr="00CD03C2">
        <w:rPr>
          <w:rFonts w:ascii="Times New Roman" w:eastAsia="Times New Roman" w:hAnsi="Times New Roman" w:cs="Times New Roman"/>
          <w:b/>
          <w:bCs/>
          <w:color w:val="000000"/>
          <w:sz w:val="28"/>
          <w:szCs w:val="28"/>
          <w:lang w:eastAsia="uk-UA"/>
        </w:rPr>
        <w:t>ЖУРНАЛ </w:t>
      </w:r>
      <w:r w:rsidRPr="00CD03C2">
        <w:rPr>
          <w:rFonts w:ascii="Times New Roman" w:eastAsia="Times New Roman" w:hAnsi="Times New Roman" w:cs="Times New Roman"/>
          <w:color w:val="000000"/>
          <w:sz w:val="24"/>
          <w:szCs w:val="24"/>
          <w:lang w:eastAsia="uk-UA"/>
        </w:rPr>
        <w:br/>
      </w:r>
      <w:r w:rsidRPr="00CD03C2">
        <w:rPr>
          <w:rFonts w:ascii="Times New Roman" w:eastAsia="Times New Roman" w:hAnsi="Times New Roman" w:cs="Times New Roman"/>
          <w:b/>
          <w:bCs/>
          <w:color w:val="000000"/>
          <w:sz w:val="28"/>
          <w:szCs w:val="28"/>
          <w:lang w:eastAsia="uk-UA"/>
        </w:rPr>
        <w:t xml:space="preserve">обліку уповноважених акредитованих лабораторій, у тому числі </w:t>
      </w:r>
      <w:proofErr w:type="spellStart"/>
      <w:r w:rsidRPr="00CD03C2">
        <w:rPr>
          <w:rFonts w:ascii="Times New Roman" w:eastAsia="Times New Roman" w:hAnsi="Times New Roman" w:cs="Times New Roman"/>
          <w:b/>
          <w:bCs/>
          <w:color w:val="000000"/>
          <w:sz w:val="28"/>
          <w:szCs w:val="28"/>
          <w:lang w:eastAsia="uk-UA"/>
        </w:rPr>
        <w:t>референс</w:t>
      </w:r>
      <w:proofErr w:type="spellEnd"/>
      <w:r w:rsidRPr="00CD03C2">
        <w:rPr>
          <w:rFonts w:ascii="Times New Roman" w:eastAsia="Times New Roman" w:hAnsi="Times New Roman" w:cs="Times New Roman"/>
          <w:b/>
          <w:bCs/>
          <w:color w:val="000000"/>
          <w:sz w:val="28"/>
          <w:szCs w:val="28"/>
          <w:lang w:eastAsia="uk-UA"/>
        </w:rPr>
        <w:t>-лабораторій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90"/>
        <w:gridCol w:w="1522"/>
        <w:gridCol w:w="1631"/>
        <w:gridCol w:w="1349"/>
        <w:gridCol w:w="1349"/>
        <w:gridCol w:w="1349"/>
        <w:gridCol w:w="1349"/>
      </w:tblGrid>
      <w:tr w:rsidR="00CD03C2" w:rsidRPr="00CD03C2" w14:paraId="19E4C226" w14:textId="77777777" w:rsidTr="00CD03C2">
        <w:trPr>
          <w:trHeight w:val="675"/>
        </w:trPr>
        <w:tc>
          <w:tcPr>
            <w:tcW w:w="500" w:type="pct"/>
            <w:tcBorders>
              <w:top w:val="single" w:sz="6" w:space="0" w:color="000000"/>
              <w:left w:val="nil"/>
              <w:bottom w:val="single" w:sz="6" w:space="0" w:color="000000"/>
              <w:right w:val="single" w:sz="6" w:space="0" w:color="000000"/>
            </w:tcBorders>
            <w:shd w:val="clear" w:color="auto" w:fill="auto"/>
            <w:hideMark/>
          </w:tcPr>
          <w:p w14:paraId="0710D4B2" w14:textId="77777777" w:rsidR="00CD03C2" w:rsidRPr="00CD03C2" w:rsidRDefault="00CD03C2" w:rsidP="00CD03C2">
            <w:pPr>
              <w:spacing w:before="150" w:after="150" w:line="240" w:lineRule="auto"/>
              <w:jc w:val="center"/>
              <w:rPr>
                <w:rFonts w:ascii="Times New Roman" w:eastAsia="Times New Roman" w:hAnsi="Times New Roman" w:cs="Times New Roman"/>
                <w:sz w:val="24"/>
                <w:szCs w:val="24"/>
                <w:lang w:eastAsia="uk-UA"/>
              </w:rPr>
            </w:pPr>
            <w:bookmarkStart w:id="113" w:name="n114"/>
            <w:bookmarkEnd w:id="113"/>
            <w:r w:rsidRPr="00CD03C2">
              <w:rPr>
                <w:rFonts w:ascii="Times New Roman" w:eastAsia="Times New Roman" w:hAnsi="Times New Roman" w:cs="Times New Roman"/>
                <w:sz w:val="24"/>
                <w:szCs w:val="24"/>
                <w:lang w:eastAsia="uk-UA"/>
              </w:rPr>
              <w:t>Порядковий номер</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2BBC77D9" w14:textId="77777777" w:rsidR="00CD03C2" w:rsidRPr="00CD03C2" w:rsidRDefault="00CD03C2" w:rsidP="00CD03C2">
            <w:pPr>
              <w:spacing w:before="150" w:after="150" w:line="240" w:lineRule="auto"/>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sz w:val="24"/>
                <w:szCs w:val="24"/>
                <w:lang w:eastAsia="uk-UA"/>
              </w:rPr>
              <w:t>Найменування або прізвище, ім’я та по батькові, ідентифікаційний код згідно з ЄДРПОУ або реєстраційний номер облікової картки платника податків чи серія та номер паспорта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14:paraId="784E88BC" w14:textId="77777777" w:rsidR="00CD03C2" w:rsidRPr="00CD03C2" w:rsidRDefault="00CD03C2" w:rsidP="00CD03C2">
            <w:pPr>
              <w:spacing w:before="150" w:after="150" w:line="240" w:lineRule="auto"/>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sz w:val="24"/>
                <w:szCs w:val="24"/>
                <w:lang w:eastAsia="uk-UA"/>
              </w:rPr>
              <w:t>Місцезнаходження</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14:paraId="77E08A61" w14:textId="77777777" w:rsidR="00CD03C2" w:rsidRPr="00CD03C2" w:rsidRDefault="00CD03C2" w:rsidP="00CD03C2">
            <w:pPr>
              <w:spacing w:before="150" w:after="150" w:line="240" w:lineRule="auto"/>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sz w:val="24"/>
                <w:szCs w:val="24"/>
                <w:lang w:eastAsia="uk-UA"/>
              </w:rPr>
              <w:t>Номер і дата (цифровим способом) рішення про уповноваження акредитованої лабораторії; види (напрями) досліджень (випробувань)</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14:paraId="7C29B5A1" w14:textId="77777777" w:rsidR="00CD03C2" w:rsidRPr="00CD03C2" w:rsidRDefault="00CD03C2" w:rsidP="00CD03C2">
            <w:pPr>
              <w:spacing w:before="150" w:after="150" w:line="240" w:lineRule="auto"/>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sz w:val="24"/>
                <w:szCs w:val="24"/>
                <w:lang w:eastAsia="uk-UA"/>
              </w:rPr>
              <w:t xml:space="preserve">Номер і дата (цифровим способом) рішення про уповноваження </w:t>
            </w:r>
            <w:proofErr w:type="spellStart"/>
            <w:r w:rsidRPr="00CD03C2">
              <w:rPr>
                <w:rFonts w:ascii="Times New Roman" w:eastAsia="Times New Roman" w:hAnsi="Times New Roman" w:cs="Times New Roman"/>
                <w:sz w:val="24"/>
                <w:szCs w:val="24"/>
                <w:lang w:eastAsia="uk-UA"/>
              </w:rPr>
              <w:t>референс</w:t>
            </w:r>
            <w:proofErr w:type="spellEnd"/>
            <w:r w:rsidRPr="00CD03C2">
              <w:rPr>
                <w:rFonts w:ascii="Times New Roman" w:eastAsia="Times New Roman" w:hAnsi="Times New Roman" w:cs="Times New Roman"/>
                <w:sz w:val="24"/>
                <w:szCs w:val="24"/>
                <w:lang w:eastAsia="uk-UA"/>
              </w:rPr>
              <w:t>-лабораторії, види (напрями) досліджень (випробувань)</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14:paraId="6729CE35" w14:textId="77777777" w:rsidR="00CD03C2" w:rsidRPr="00CD03C2" w:rsidRDefault="00CD03C2" w:rsidP="00CD03C2">
            <w:pPr>
              <w:spacing w:before="150" w:after="150" w:line="240" w:lineRule="auto"/>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sz w:val="24"/>
                <w:szCs w:val="24"/>
                <w:lang w:eastAsia="uk-UA"/>
              </w:rPr>
              <w:t xml:space="preserve">Номер і дата (цифровим способом) рішення про позбавлення уповноваження акредитованої лабораторії; види (напрями) досліджень (випробувань), за якими </w:t>
            </w:r>
            <w:proofErr w:type="spellStart"/>
            <w:r w:rsidRPr="00CD03C2">
              <w:rPr>
                <w:rFonts w:ascii="Times New Roman" w:eastAsia="Times New Roman" w:hAnsi="Times New Roman" w:cs="Times New Roman"/>
                <w:sz w:val="24"/>
                <w:szCs w:val="24"/>
                <w:lang w:eastAsia="uk-UA"/>
              </w:rPr>
              <w:t>позбавлено</w:t>
            </w:r>
            <w:proofErr w:type="spellEnd"/>
            <w:r w:rsidRPr="00CD03C2">
              <w:rPr>
                <w:rFonts w:ascii="Times New Roman" w:eastAsia="Times New Roman" w:hAnsi="Times New Roman" w:cs="Times New Roman"/>
                <w:sz w:val="24"/>
                <w:szCs w:val="24"/>
                <w:lang w:eastAsia="uk-UA"/>
              </w:rPr>
              <w:t xml:space="preserve"> уповноваже</w:t>
            </w:r>
            <w:r w:rsidRPr="00CD03C2">
              <w:rPr>
                <w:rFonts w:ascii="Times New Roman" w:eastAsia="Times New Roman" w:hAnsi="Times New Roman" w:cs="Times New Roman"/>
                <w:sz w:val="24"/>
                <w:szCs w:val="24"/>
                <w:lang w:eastAsia="uk-UA"/>
              </w:rPr>
              <w:lastRenderedPageBreak/>
              <w:t>ння (у разі часткового позбавлення)</w:t>
            </w:r>
          </w:p>
        </w:tc>
        <w:tc>
          <w:tcPr>
            <w:tcW w:w="750" w:type="pct"/>
            <w:tcBorders>
              <w:top w:val="single" w:sz="6" w:space="0" w:color="000000"/>
              <w:left w:val="single" w:sz="6" w:space="0" w:color="000000"/>
              <w:bottom w:val="single" w:sz="6" w:space="0" w:color="000000"/>
              <w:right w:val="nil"/>
            </w:tcBorders>
            <w:shd w:val="clear" w:color="auto" w:fill="auto"/>
            <w:hideMark/>
          </w:tcPr>
          <w:p w14:paraId="49D8B6AC" w14:textId="77777777" w:rsidR="00CD03C2" w:rsidRPr="00CD03C2" w:rsidRDefault="00CD03C2" w:rsidP="00CD03C2">
            <w:pPr>
              <w:spacing w:before="150" w:after="150" w:line="240" w:lineRule="auto"/>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sz w:val="24"/>
                <w:szCs w:val="24"/>
                <w:lang w:eastAsia="uk-UA"/>
              </w:rPr>
              <w:lastRenderedPageBreak/>
              <w:t xml:space="preserve">Номер і дата (цифровим способом) рішення про позбавлення уповноваження </w:t>
            </w:r>
            <w:proofErr w:type="spellStart"/>
            <w:r w:rsidRPr="00CD03C2">
              <w:rPr>
                <w:rFonts w:ascii="Times New Roman" w:eastAsia="Times New Roman" w:hAnsi="Times New Roman" w:cs="Times New Roman"/>
                <w:sz w:val="24"/>
                <w:szCs w:val="24"/>
                <w:lang w:eastAsia="uk-UA"/>
              </w:rPr>
              <w:t>референс</w:t>
            </w:r>
            <w:proofErr w:type="spellEnd"/>
            <w:r w:rsidRPr="00CD03C2">
              <w:rPr>
                <w:rFonts w:ascii="Times New Roman" w:eastAsia="Times New Roman" w:hAnsi="Times New Roman" w:cs="Times New Roman"/>
                <w:sz w:val="24"/>
                <w:szCs w:val="24"/>
                <w:lang w:eastAsia="uk-UA"/>
              </w:rPr>
              <w:t xml:space="preserve">-лабораторії; види (напрями) досліджень (випробувань), за якими </w:t>
            </w:r>
            <w:proofErr w:type="spellStart"/>
            <w:r w:rsidRPr="00CD03C2">
              <w:rPr>
                <w:rFonts w:ascii="Times New Roman" w:eastAsia="Times New Roman" w:hAnsi="Times New Roman" w:cs="Times New Roman"/>
                <w:sz w:val="24"/>
                <w:szCs w:val="24"/>
                <w:lang w:eastAsia="uk-UA"/>
              </w:rPr>
              <w:t>позбавлено</w:t>
            </w:r>
            <w:proofErr w:type="spellEnd"/>
            <w:r w:rsidRPr="00CD03C2">
              <w:rPr>
                <w:rFonts w:ascii="Times New Roman" w:eastAsia="Times New Roman" w:hAnsi="Times New Roman" w:cs="Times New Roman"/>
                <w:sz w:val="24"/>
                <w:szCs w:val="24"/>
                <w:lang w:eastAsia="uk-UA"/>
              </w:rPr>
              <w:t xml:space="preserve"> уповноваження (у разі </w:t>
            </w:r>
            <w:r w:rsidRPr="00CD03C2">
              <w:rPr>
                <w:rFonts w:ascii="Times New Roman" w:eastAsia="Times New Roman" w:hAnsi="Times New Roman" w:cs="Times New Roman"/>
                <w:sz w:val="24"/>
                <w:szCs w:val="24"/>
                <w:lang w:eastAsia="uk-UA"/>
              </w:rPr>
              <w:lastRenderedPageBreak/>
              <w:t>часткового позбавлення)</w:t>
            </w:r>
          </w:p>
        </w:tc>
      </w:tr>
    </w:tbl>
    <w:p w14:paraId="77F8E13A" w14:textId="77777777" w:rsidR="00CD03C2" w:rsidRPr="00CD03C2" w:rsidRDefault="00CD03C2" w:rsidP="00CD03C2">
      <w:pPr>
        <w:spacing w:after="0" w:line="240" w:lineRule="auto"/>
        <w:rPr>
          <w:rFonts w:ascii="Times New Roman" w:eastAsia="Times New Roman" w:hAnsi="Times New Roman" w:cs="Times New Roman"/>
          <w:sz w:val="24"/>
          <w:szCs w:val="24"/>
          <w:lang w:eastAsia="uk-UA"/>
        </w:rPr>
      </w:pPr>
      <w:bookmarkStart w:id="114" w:name="n162"/>
      <w:bookmarkEnd w:id="114"/>
      <w:r w:rsidRPr="00CD03C2">
        <w:rPr>
          <w:rFonts w:ascii="Times New Roman" w:eastAsia="Times New Roman" w:hAnsi="Times New Roman" w:cs="Times New Roman"/>
          <w:sz w:val="24"/>
          <w:szCs w:val="24"/>
          <w:lang w:eastAsia="uk-UA"/>
        </w:rPr>
        <w:lastRenderedPageBreak/>
        <w:pict w14:anchorId="3FD1A0C1">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CD03C2" w:rsidRPr="00CD03C2" w14:paraId="5A91FD47" w14:textId="77777777" w:rsidTr="00CD03C2">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21E55B78" w14:textId="77777777" w:rsidR="00CD03C2" w:rsidRPr="00CD03C2" w:rsidRDefault="00CD03C2" w:rsidP="00CD03C2">
            <w:pPr>
              <w:spacing w:before="150" w:after="150" w:line="240" w:lineRule="auto"/>
              <w:rPr>
                <w:rFonts w:ascii="Times New Roman" w:eastAsia="Times New Roman" w:hAnsi="Times New Roman" w:cs="Times New Roman"/>
                <w:sz w:val="24"/>
                <w:szCs w:val="24"/>
                <w:lang w:eastAsia="uk-UA"/>
              </w:rPr>
            </w:pPr>
            <w:bookmarkStart w:id="115" w:name="n115"/>
            <w:bookmarkEnd w:id="115"/>
            <w:r w:rsidRPr="00CD03C2">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76F2C58F" w14:textId="77777777" w:rsidR="00CD03C2" w:rsidRPr="00CD03C2" w:rsidRDefault="00CD03C2" w:rsidP="00CD03C2">
            <w:pPr>
              <w:spacing w:before="150" w:after="150" w:line="240" w:lineRule="auto"/>
              <w:jc w:val="center"/>
              <w:rPr>
                <w:rFonts w:ascii="Times New Roman" w:eastAsia="Times New Roman" w:hAnsi="Times New Roman" w:cs="Times New Roman"/>
                <w:sz w:val="24"/>
                <w:szCs w:val="24"/>
                <w:lang w:eastAsia="uk-UA"/>
              </w:rPr>
            </w:pPr>
            <w:r w:rsidRPr="00CD03C2">
              <w:rPr>
                <w:rFonts w:ascii="Times New Roman" w:eastAsia="Times New Roman" w:hAnsi="Times New Roman" w:cs="Times New Roman"/>
                <w:b/>
                <w:bCs/>
                <w:color w:val="000000"/>
                <w:sz w:val="24"/>
                <w:szCs w:val="24"/>
                <w:lang w:eastAsia="uk-UA"/>
              </w:rPr>
              <w:t>ЗАТВЕРДЖЕНО </w:t>
            </w:r>
            <w:r w:rsidRPr="00CD03C2">
              <w:rPr>
                <w:rFonts w:ascii="Times New Roman" w:eastAsia="Times New Roman" w:hAnsi="Times New Roman" w:cs="Times New Roman"/>
                <w:sz w:val="24"/>
                <w:szCs w:val="24"/>
                <w:lang w:eastAsia="uk-UA"/>
              </w:rPr>
              <w:br/>
            </w:r>
            <w:r w:rsidRPr="00CD03C2">
              <w:rPr>
                <w:rFonts w:ascii="Times New Roman" w:eastAsia="Times New Roman" w:hAnsi="Times New Roman" w:cs="Times New Roman"/>
                <w:b/>
                <w:bCs/>
                <w:color w:val="000000"/>
                <w:sz w:val="24"/>
                <w:szCs w:val="24"/>
                <w:lang w:eastAsia="uk-UA"/>
              </w:rPr>
              <w:t>постановою Кабінету Міністрів України </w:t>
            </w:r>
            <w:r w:rsidRPr="00CD03C2">
              <w:rPr>
                <w:rFonts w:ascii="Times New Roman" w:eastAsia="Times New Roman" w:hAnsi="Times New Roman" w:cs="Times New Roman"/>
                <w:sz w:val="24"/>
                <w:szCs w:val="24"/>
                <w:lang w:eastAsia="uk-UA"/>
              </w:rPr>
              <w:br/>
            </w:r>
            <w:r w:rsidRPr="00CD03C2">
              <w:rPr>
                <w:rFonts w:ascii="Times New Roman" w:eastAsia="Times New Roman" w:hAnsi="Times New Roman" w:cs="Times New Roman"/>
                <w:b/>
                <w:bCs/>
                <w:color w:val="000000"/>
                <w:sz w:val="24"/>
                <w:szCs w:val="24"/>
                <w:lang w:eastAsia="uk-UA"/>
              </w:rPr>
              <w:t>від 10 січня 2019 р. № 10</w:t>
            </w:r>
          </w:p>
        </w:tc>
      </w:tr>
    </w:tbl>
    <w:p w14:paraId="2DAE7039" w14:textId="77777777" w:rsidR="00CD03C2" w:rsidRPr="00CD03C2" w:rsidRDefault="00CD03C2" w:rsidP="00CD03C2">
      <w:pPr>
        <w:shd w:val="clear" w:color="auto" w:fill="FFFFE2"/>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16" w:name="n116"/>
      <w:bookmarkEnd w:id="116"/>
      <w:r w:rsidRPr="00CD03C2">
        <w:rPr>
          <w:rFonts w:ascii="Times New Roman" w:eastAsia="Times New Roman" w:hAnsi="Times New Roman" w:cs="Times New Roman"/>
          <w:b/>
          <w:bCs/>
          <w:color w:val="000000"/>
          <w:sz w:val="32"/>
          <w:szCs w:val="32"/>
          <w:lang w:eastAsia="uk-UA"/>
        </w:rPr>
        <w:t>ПОРЯДОК </w:t>
      </w:r>
      <w:r w:rsidRPr="00CD03C2">
        <w:rPr>
          <w:rFonts w:ascii="Times New Roman" w:eastAsia="Times New Roman" w:hAnsi="Times New Roman" w:cs="Times New Roman"/>
          <w:color w:val="000000"/>
          <w:sz w:val="24"/>
          <w:szCs w:val="24"/>
          <w:lang w:eastAsia="uk-UA"/>
        </w:rPr>
        <w:br/>
      </w:r>
      <w:r w:rsidRPr="00CD03C2">
        <w:rPr>
          <w:rFonts w:ascii="Times New Roman" w:eastAsia="Times New Roman" w:hAnsi="Times New Roman" w:cs="Times New Roman"/>
          <w:b/>
          <w:bCs/>
          <w:color w:val="000000"/>
          <w:sz w:val="32"/>
          <w:szCs w:val="32"/>
          <w:lang w:eastAsia="uk-UA"/>
        </w:rPr>
        <w:t xml:space="preserve">перевірки дотримання уповноваженими акредитованими лабораторіями, у тому числі </w:t>
      </w:r>
      <w:proofErr w:type="spellStart"/>
      <w:r w:rsidRPr="00CD03C2">
        <w:rPr>
          <w:rFonts w:ascii="Times New Roman" w:eastAsia="Times New Roman" w:hAnsi="Times New Roman" w:cs="Times New Roman"/>
          <w:b/>
          <w:bCs/>
          <w:color w:val="000000"/>
          <w:sz w:val="32"/>
          <w:szCs w:val="32"/>
          <w:lang w:eastAsia="uk-UA"/>
        </w:rPr>
        <w:t>референс</w:t>
      </w:r>
      <w:proofErr w:type="spellEnd"/>
      <w:r w:rsidRPr="00CD03C2">
        <w:rPr>
          <w:rFonts w:ascii="Times New Roman" w:eastAsia="Times New Roman" w:hAnsi="Times New Roman" w:cs="Times New Roman"/>
          <w:b/>
          <w:bCs/>
          <w:color w:val="000000"/>
          <w:sz w:val="32"/>
          <w:szCs w:val="32"/>
          <w:lang w:eastAsia="uk-UA"/>
        </w:rPr>
        <w:t>-лабораторіями, критеріїв уповноваження та позбавлення такого уповноваження</w:t>
      </w:r>
    </w:p>
    <w:p w14:paraId="181415F9" w14:textId="77777777" w:rsidR="00CD03C2" w:rsidRPr="00CD03C2" w:rsidRDefault="00CD03C2" w:rsidP="00CD03C2">
      <w:pPr>
        <w:shd w:val="clear" w:color="auto" w:fill="FFFFE2"/>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7" w:name="n117"/>
      <w:bookmarkEnd w:id="117"/>
      <w:r w:rsidRPr="00CD03C2">
        <w:rPr>
          <w:rFonts w:ascii="Times New Roman" w:eastAsia="Times New Roman" w:hAnsi="Times New Roman" w:cs="Times New Roman"/>
          <w:b/>
          <w:bCs/>
          <w:color w:val="000000"/>
          <w:sz w:val="28"/>
          <w:szCs w:val="28"/>
          <w:lang w:eastAsia="uk-UA"/>
        </w:rPr>
        <w:t>Загальні положення</w:t>
      </w:r>
    </w:p>
    <w:p w14:paraId="559BAE13"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18" w:name="n118"/>
      <w:bookmarkEnd w:id="118"/>
      <w:r w:rsidRPr="00CD03C2">
        <w:rPr>
          <w:rFonts w:ascii="Times New Roman" w:eastAsia="Times New Roman" w:hAnsi="Times New Roman" w:cs="Times New Roman"/>
          <w:color w:val="000000"/>
          <w:sz w:val="24"/>
          <w:szCs w:val="24"/>
          <w:lang w:eastAsia="uk-UA"/>
        </w:rPr>
        <w:t>1. Цей Порядок визначає відповідно до </w:t>
      </w:r>
      <w:hyperlink r:id="rId31" w:tgtFrame="_blank" w:history="1">
        <w:r w:rsidRPr="00CD03C2">
          <w:rPr>
            <w:rFonts w:ascii="Times New Roman" w:eastAsia="Times New Roman" w:hAnsi="Times New Roman" w:cs="Times New Roman"/>
            <w:color w:val="000099"/>
            <w:sz w:val="24"/>
            <w:szCs w:val="24"/>
            <w:u w:val="single"/>
            <w:lang w:eastAsia="uk-UA"/>
          </w:rPr>
          <w:t>Закону України</w:t>
        </w:r>
      </w:hyperlink>
      <w:r w:rsidRPr="00CD03C2">
        <w:rPr>
          <w:rFonts w:ascii="Times New Roman" w:eastAsia="Times New Roman" w:hAnsi="Times New Roman" w:cs="Times New Roman"/>
          <w:color w:val="000000"/>
          <w:sz w:val="24"/>
          <w:szCs w:val="24"/>
          <w:lang w:eastAsia="uk-UA"/>
        </w:rPr>
        <w:t xml:space="preserve">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процедуру проведення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перевірки дотримання критеріїв уповноваження акредитованими лабораторіями, у тому числі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-лабораторіями (далі - акредитовані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які уповноважені на проведення для цілей державного контролю лабораторних досліджень (випробувань) відібраних зразків харчових продуктів, кормів, сіна, соломи, побічних продуктів тваринного походження та будь-яких речовин (у тому числі з довкілля), які пов’язані з виробництвом та/або обігом харчових продуктів та кормів, здоров’ям та благополуччям тварин (далі - перевірка), а також визначає процедуру позбавлення такого уповноваження.</w:t>
      </w:r>
    </w:p>
    <w:p w14:paraId="5071E6B8"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19" w:name="n119"/>
      <w:bookmarkEnd w:id="119"/>
      <w:r w:rsidRPr="00CD03C2">
        <w:rPr>
          <w:rFonts w:ascii="Times New Roman" w:eastAsia="Times New Roman" w:hAnsi="Times New Roman" w:cs="Times New Roman"/>
          <w:color w:val="000000"/>
          <w:sz w:val="24"/>
          <w:szCs w:val="24"/>
          <w:lang w:eastAsia="uk-UA"/>
        </w:rPr>
        <w:t>2. Терміни у цьому Порядку вживаються у значенні, наведеному в Законах України </w:t>
      </w:r>
      <w:hyperlink r:id="rId32" w:tgtFrame="_blank" w:history="1">
        <w:r w:rsidRPr="00CD03C2">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CD03C2">
        <w:rPr>
          <w:rFonts w:ascii="Times New Roman" w:eastAsia="Times New Roman" w:hAnsi="Times New Roman" w:cs="Times New Roman"/>
          <w:color w:val="000000"/>
          <w:sz w:val="24"/>
          <w:szCs w:val="24"/>
          <w:lang w:eastAsia="uk-UA"/>
        </w:rPr>
        <w:t>, </w:t>
      </w:r>
      <w:hyperlink r:id="rId33" w:tgtFrame="_blank" w:history="1">
        <w:r w:rsidRPr="00CD03C2">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CD03C2">
        <w:rPr>
          <w:rFonts w:ascii="Times New Roman" w:eastAsia="Times New Roman" w:hAnsi="Times New Roman" w:cs="Times New Roman"/>
          <w:color w:val="000000"/>
          <w:sz w:val="24"/>
          <w:szCs w:val="24"/>
          <w:lang w:eastAsia="uk-UA"/>
        </w:rPr>
        <w:t>, </w:t>
      </w:r>
      <w:hyperlink r:id="rId34" w:tgtFrame="_blank" w:history="1">
        <w:r w:rsidRPr="00CD03C2">
          <w:rPr>
            <w:rFonts w:ascii="Times New Roman" w:eastAsia="Times New Roman" w:hAnsi="Times New Roman" w:cs="Times New Roman"/>
            <w:color w:val="000099"/>
            <w:sz w:val="24"/>
            <w:szCs w:val="24"/>
            <w:u w:val="single"/>
            <w:lang w:eastAsia="uk-UA"/>
          </w:rPr>
          <w:t>“Про ветеринарну медицину”</w:t>
        </w:r>
      </w:hyperlink>
      <w:r w:rsidRPr="00CD03C2">
        <w:rPr>
          <w:rFonts w:ascii="Times New Roman" w:eastAsia="Times New Roman" w:hAnsi="Times New Roman" w:cs="Times New Roman"/>
          <w:color w:val="000000"/>
          <w:sz w:val="24"/>
          <w:szCs w:val="24"/>
          <w:lang w:eastAsia="uk-UA"/>
        </w:rPr>
        <w:t>.</w:t>
      </w:r>
    </w:p>
    <w:p w14:paraId="3CACF630" w14:textId="77777777" w:rsidR="00CD03C2" w:rsidRPr="00CD03C2" w:rsidRDefault="00CD03C2" w:rsidP="00CD03C2">
      <w:pPr>
        <w:shd w:val="clear" w:color="auto" w:fill="FFFFE2"/>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0" w:name="n120"/>
      <w:bookmarkEnd w:id="120"/>
      <w:r w:rsidRPr="00CD03C2">
        <w:rPr>
          <w:rFonts w:ascii="Times New Roman" w:eastAsia="Times New Roman" w:hAnsi="Times New Roman" w:cs="Times New Roman"/>
          <w:b/>
          <w:bCs/>
          <w:color w:val="000000"/>
          <w:sz w:val="28"/>
          <w:szCs w:val="28"/>
          <w:lang w:eastAsia="uk-UA"/>
        </w:rPr>
        <w:t>Процедура проведення перевірки</w:t>
      </w:r>
    </w:p>
    <w:p w14:paraId="526D6501"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21" w:name="n121"/>
      <w:bookmarkEnd w:id="121"/>
      <w:r w:rsidRPr="00CD03C2">
        <w:rPr>
          <w:rFonts w:ascii="Times New Roman" w:eastAsia="Times New Roman" w:hAnsi="Times New Roman" w:cs="Times New Roman"/>
          <w:color w:val="000000"/>
          <w:sz w:val="24"/>
          <w:szCs w:val="24"/>
          <w:lang w:eastAsia="uk-UA"/>
        </w:rPr>
        <w:t xml:space="preserve">3. </w:t>
      </w:r>
      <w:proofErr w:type="spellStart"/>
      <w:r w:rsidRPr="00CD03C2">
        <w:rPr>
          <w:rFonts w:ascii="Times New Roman" w:eastAsia="Times New Roman" w:hAnsi="Times New Roman" w:cs="Times New Roman"/>
          <w:color w:val="000000"/>
          <w:sz w:val="24"/>
          <w:szCs w:val="24"/>
          <w:lang w:eastAsia="uk-UA"/>
        </w:rPr>
        <w:t>Держпродспоживслужба</w:t>
      </w:r>
      <w:proofErr w:type="spellEnd"/>
      <w:r w:rsidRPr="00CD03C2">
        <w:rPr>
          <w:rFonts w:ascii="Times New Roman" w:eastAsia="Times New Roman" w:hAnsi="Times New Roman" w:cs="Times New Roman"/>
          <w:color w:val="000000"/>
          <w:sz w:val="24"/>
          <w:szCs w:val="24"/>
          <w:lang w:eastAsia="uk-UA"/>
        </w:rPr>
        <w:t xml:space="preserve"> проводить планову та позапланову перевірки уповноважених акредитованих лабораторій,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-лабораторій.</w:t>
      </w:r>
    </w:p>
    <w:p w14:paraId="49C8C1D6"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22" w:name="n122"/>
      <w:bookmarkEnd w:id="122"/>
      <w:r w:rsidRPr="00CD03C2">
        <w:rPr>
          <w:rFonts w:ascii="Times New Roman" w:eastAsia="Times New Roman" w:hAnsi="Times New Roman" w:cs="Times New Roman"/>
          <w:color w:val="000000"/>
          <w:sz w:val="24"/>
          <w:szCs w:val="24"/>
          <w:lang w:eastAsia="uk-UA"/>
        </w:rPr>
        <w:t>4. Планова перевірка проводиться один раз на три роки з часу отримання уповноваження.</w:t>
      </w:r>
    </w:p>
    <w:p w14:paraId="35C10CDA"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23" w:name="n123"/>
      <w:bookmarkEnd w:id="123"/>
      <w:r w:rsidRPr="00CD03C2">
        <w:rPr>
          <w:rFonts w:ascii="Times New Roman" w:eastAsia="Times New Roman" w:hAnsi="Times New Roman" w:cs="Times New Roman"/>
          <w:color w:val="000000"/>
          <w:sz w:val="24"/>
          <w:szCs w:val="24"/>
          <w:lang w:eastAsia="uk-UA"/>
        </w:rPr>
        <w:t>5. Підставами для позапланової перевірки є:</w:t>
      </w:r>
    </w:p>
    <w:p w14:paraId="4A16E66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24" w:name="n124"/>
      <w:bookmarkEnd w:id="124"/>
      <w:r w:rsidRPr="00CD03C2">
        <w:rPr>
          <w:rFonts w:ascii="Times New Roman" w:eastAsia="Times New Roman" w:hAnsi="Times New Roman" w:cs="Times New Roman"/>
          <w:color w:val="000000"/>
          <w:sz w:val="24"/>
          <w:szCs w:val="24"/>
          <w:lang w:eastAsia="uk-UA"/>
        </w:rPr>
        <w:t xml:space="preserve">1) подання уповноваженою акредитованою лабораторією,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-лабораторією письмової заяви до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про проведення перевірки за бажанням відповідної лабораторії або звернення фізичної особи (фізичних осіб) про порушення, що заподіяло шкоду її (їх) правам, законним інтересам, життю чи здоров’ю, навколишньому природному середовищу чи безпеці держави, з наданням документів чи їх копій, що підтверджують такі порушення (за наявності);</w:t>
      </w:r>
    </w:p>
    <w:p w14:paraId="6B92DEA1"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25" w:name="n125"/>
      <w:bookmarkEnd w:id="125"/>
      <w:r w:rsidRPr="00CD03C2">
        <w:rPr>
          <w:rFonts w:ascii="Times New Roman" w:eastAsia="Times New Roman" w:hAnsi="Times New Roman" w:cs="Times New Roman"/>
          <w:color w:val="000000"/>
          <w:sz w:val="24"/>
          <w:szCs w:val="24"/>
          <w:lang w:eastAsia="uk-UA"/>
        </w:rPr>
        <w:t xml:space="preserve">2) отримання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результатів арбітражного дослідження (випробування), якими не підтверджуються результати проведеного уповноваженою </w:t>
      </w:r>
      <w:r w:rsidRPr="00CD03C2">
        <w:rPr>
          <w:rFonts w:ascii="Times New Roman" w:eastAsia="Times New Roman" w:hAnsi="Times New Roman" w:cs="Times New Roman"/>
          <w:color w:val="000000"/>
          <w:sz w:val="24"/>
          <w:szCs w:val="24"/>
          <w:lang w:eastAsia="uk-UA"/>
        </w:rPr>
        <w:lastRenderedPageBreak/>
        <w:t xml:space="preserve">акредитованою лабораторією,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-лабораторією основного дослідження (випробування).</w:t>
      </w:r>
    </w:p>
    <w:p w14:paraId="7C73AA11"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26" w:name="n126"/>
      <w:bookmarkEnd w:id="126"/>
      <w:r w:rsidRPr="00CD03C2">
        <w:rPr>
          <w:rFonts w:ascii="Times New Roman" w:eastAsia="Times New Roman" w:hAnsi="Times New Roman" w:cs="Times New Roman"/>
          <w:color w:val="000000"/>
          <w:sz w:val="24"/>
          <w:szCs w:val="24"/>
          <w:lang w:eastAsia="uk-UA"/>
        </w:rPr>
        <w:t xml:space="preserve">До завершення позапланової перевірки уповноважена акредитована лабораторія,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 не має права проводити дослідження (випробування) для цілей державного контролю.</w:t>
      </w:r>
    </w:p>
    <w:p w14:paraId="7C50377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27" w:name="n127"/>
      <w:bookmarkEnd w:id="127"/>
      <w:r w:rsidRPr="00CD03C2">
        <w:rPr>
          <w:rFonts w:ascii="Times New Roman" w:eastAsia="Times New Roman" w:hAnsi="Times New Roman" w:cs="Times New Roman"/>
          <w:color w:val="000000"/>
          <w:sz w:val="24"/>
          <w:szCs w:val="24"/>
          <w:lang w:eastAsia="uk-UA"/>
        </w:rPr>
        <w:t xml:space="preserve">6. Планова перевірка проводиться шляхом збирання та аналізу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інформації та документів, що надаються їй уповноваженою акредитованою лабораторією,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-лабораторією або іншими особами, без виїзду за місцезнаходженням відповідної лабораторії. Позапланова перевірка проводиться з виїздом за місцезнаходженням відповідної лабораторії.</w:t>
      </w:r>
    </w:p>
    <w:p w14:paraId="2C6C188F"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28" w:name="n128"/>
      <w:bookmarkEnd w:id="128"/>
      <w:r w:rsidRPr="00CD03C2">
        <w:rPr>
          <w:rFonts w:ascii="Times New Roman" w:eastAsia="Times New Roman" w:hAnsi="Times New Roman" w:cs="Times New Roman"/>
          <w:color w:val="000000"/>
          <w:sz w:val="24"/>
          <w:szCs w:val="24"/>
          <w:lang w:eastAsia="uk-UA"/>
        </w:rPr>
        <w:t xml:space="preserve">7. У запиті про подання інформації та документів, що надсилаються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уповноваженій акредитованій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в межах її планової або позапланової перевірки, зазначаються:</w:t>
      </w:r>
    </w:p>
    <w:p w14:paraId="49F70170"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29" w:name="n129"/>
      <w:bookmarkEnd w:id="129"/>
      <w:r w:rsidRPr="00CD03C2">
        <w:rPr>
          <w:rFonts w:ascii="Times New Roman" w:eastAsia="Times New Roman" w:hAnsi="Times New Roman" w:cs="Times New Roman"/>
          <w:color w:val="000000"/>
          <w:sz w:val="24"/>
          <w:szCs w:val="24"/>
          <w:lang w:eastAsia="uk-UA"/>
        </w:rPr>
        <w:t>1) найменування, ідентифікаційний код згідно з ЄДРПОУ (для юридичних осіб) або прізвище, ім’я, по батькові (для фізичних осіб - підприємців), щодо яких проводиться перевірка;</w:t>
      </w:r>
    </w:p>
    <w:p w14:paraId="23FEF736"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0" w:name="n130"/>
      <w:bookmarkEnd w:id="130"/>
      <w:r w:rsidRPr="00CD03C2">
        <w:rPr>
          <w:rFonts w:ascii="Times New Roman" w:eastAsia="Times New Roman" w:hAnsi="Times New Roman" w:cs="Times New Roman"/>
          <w:color w:val="000000"/>
          <w:sz w:val="24"/>
          <w:szCs w:val="24"/>
          <w:lang w:eastAsia="uk-UA"/>
        </w:rPr>
        <w:t>2) вид перевірки (планова чи позапланова);</w:t>
      </w:r>
    </w:p>
    <w:p w14:paraId="075E9E13"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1" w:name="n131"/>
      <w:bookmarkEnd w:id="131"/>
      <w:r w:rsidRPr="00CD03C2">
        <w:rPr>
          <w:rFonts w:ascii="Times New Roman" w:eastAsia="Times New Roman" w:hAnsi="Times New Roman" w:cs="Times New Roman"/>
          <w:color w:val="000000"/>
          <w:sz w:val="24"/>
          <w:szCs w:val="24"/>
          <w:lang w:eastAsia="uk-UA"/>
        </w:rPr>
        <w:t>3) підстава для проведення перевірки (для позапланової перевірки);</w:t>
      </w:r>
    </w:p>
    <w:p w14:paraId="53E2EF01"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2" w:name="n132"/>
      <w:bookmarkEnd w:id="132"/>
      <w:r w:rsidRPr="00CD03C2">
        <w:rPr>
          <w:rFonts w:ascii="Times New Roman" w:eastAsia="Times New Roman" w:hAnsi="Times New Roman" w:cs="Times New Roman"/>
          <w:color w:val="000000"/>
          <w:sz w:val="24"/>
          <w:szCs w:val="24"/>
          <w:lang w:eastAsia="uk-UA"/>
        </w:rPr>
        <w:t xml:space="preserve">4) інформація та документи, які лабораторія повинна надати </w:t>
      </w:r>
      <w:proofErr w:type="spellStart"/>
      <w:r w:rsidRPr="00CD03C2">
        <w:rPr>
          <w:rFonts w:ascii="Times New Roman" w:eastAsia="Times New Roman" w:hAnsi="Times New Roman" w:cs="Times New Roman"/>
          <w:color w:val="000000"/>
          <w:sz w:val="24"/>
          <w:szCs w:val="24"/>
          <w:lang w:eastAsia="uk-UA"/>
        </w:rPr>
        <w:t>Держпродспоживслужбі</w:t>
      </w:r>
      <w:proofErr w:type="spellEnd"/>
      <w:r w:rsidRPr="00CD03C2">
        <w:rPr>
          <w:rFonts w:ascii="Times New Roman" w:eastAsia="Times New Roman" w:hAnsi="Times New Roman" w:cs="Times New Roman"/>
          <w:color w:val="000000"/>
          <w:sz w:val="24"/>
          <w:szCs w:val="24"/>
          <w:lang w:eastAsia="uk-UA"/>
        </w:rPr>
        <w:t xml:space="preserve"> (у разі планової перевірки обов’язковим є надання звіту про результати усіх досліджень (випробувань), виконаних уповноваженою акредитованою лабораторією,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-лабораторією з метою державного контролю за поточний і попередній роки);</w:t>
      </w:r>
    </w:p>
    <w:p w14:paraId="43F7EABB"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3" w:name="n133"/>
      <w:bookmarkEnd w:id="133"/>
      <w:r w:rsidRPr="00CD03C2">
        <w:rPr>
          <w:rFonts w:ascii="Times New Roman" w:eastAsia="Times New Roman" w:hAnsi="Times New Roman" w:cs="Times New Roman"/>
          <w:color w:val="000000"/>
          <w:sz w:val="24"/>
          <w:szCs w:val="24"/>
          <w:lang w:eastAsia="uk-UA"/>
        </w:rPr>
        <w:t>5) дата підписання запиту;</w:t>
      </w:r>
    </w:p>
    <w:p w14:paraId="18F4DAF5"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4" w:name="n134"/>
      <w:bookmarkEnd w:id="134"/>
      <w:r w:rsidRPr="00CD03C2">
        <w:rPr>
          <w:rFonts w:ascii="Times New Roman" w:eastAsia="Times New Roman" w:hAnsi="Times New Roman" w:cs="Times New Roman"/>
          <w:color w:val="000000"/>
          <w:sz w:val="24"/>
          <w:szCs w:val="24"/>
          <w:lang w:eastAsia="uk-UA"/>
        </w:rPr>
        <w:t>6) посада, прізвище, ім’я та по батькові посадової особи, яка підписала запит.</w:t>
      </w:r>
    </w:p>
    <w:p w14:paraId="0480A660"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5" w:name="n135"/>
      <w:bookmarkEnd w:id="135"/>
      <w:r w:rsidRPr="00CD03C2">
        <w:rPr>
          <w:rFonts w:ascii="Times New Roman" w:eastAsia="Times New Roman" w:hAnsi="Times New Roman" w:cs="Times New Roman"/>
          <w:color w:val="000000"/>
          <w:sz w:val="24"/>
          <w:szCs w:val="24"/>
          <w:lang w:eastAsia="uk-UA"/>
        </w:rPr>
        <w:t xml:space="preserve">8. Інформація та документи, які запитуються в уповноваженої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в межах планової перевірки, повинні бути подані </w:t>
      </w:r>
      <w:proofErr w:type="spellStart"/>
      <w:r w:rsidRPr="00CD03C2">
        <w:rPr>
          <w:rFonts w:ascii="Times New Roman" w:eastAsia="Times New Roman" w:hAnsi="Times New Roman" w:cs="Times New Roman"/>
          <w:color w:val="000000"/>
          <w:sz w:val="24"/>
          <w:szCs w:val="24"/>
          <w:lang w:eastAsia="uk-UA"/>
        </w:rPr>
        <w:t>Держпродспоживслужбі</w:t>
      </w:r>
      <w:proofErr w:type="spellEnd"/>
      <w:r w:rsidRPr="00CD03C2">
        <w:rPr>
          <w:rFonts w:ascii="Times New Roman" w:eastAsia="Times New Roman" w:hAnsi="Times New Roman" w:cs="Times New Roman"/>
          <w:color w:val="000000"/>
          <w:sz w:val="24"/>
          <w:szCs w:val="24"/>
          <w:lang w:eastAsia="uk-UA"/>
        </w:rPr>
        <w:t xml:space="preserve"> протягом 15 робочих днів з дня отримання лабораторією відповідного запиту.</w:t>
      </w:r>
    </w:p>
    <w:p w14:paraId="567B5B4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6" w:name="n136"/>
      <w:bookmarkEnd w:id="136"/>
      <w:r w:rsidRPr="00CD03C2">
        <w:rPr>
          <w:rFonts w:ascii="Times New Roman" w:eastAsia="Times New Roman" w:hAnsi="Times New Roman" w:cs="Times New Roman"/>
          <w:color w:val="000000"/>
          <w:sz w:val="24"/>
          <w:szCs w:val="24"/>
          <w:lang w:eastAsia="uk-UA"/>
        </w:rPr>
        <w:t xml:space="preserve">9. Планова перевірка не може тривати більше ніж 10 робочих днів (з дня подання лабораторією </w:t>
      </w:r>
      <w:proofErr w:type="spellStart"/>
      <w:r w:rsidRPr="00CD03C2">
        <w:rPr>
          <w:rFonts w:ascii="Times New Roman" w:eastAsia="Times New Roman" w:hAnsi="Times New Roman" w:cs="Times New Roman"/>
          <w:color w:val="000000"/>
          <w:sz w:val="24"/>
          <w:szCs w:val="24"/>
          <w:lang w:eastAsia="uk-UA"/>
        </w:rPr>
        <w:t>Держпродспоживслужбі</w:t>
      </w:r>
      <w:proofErr w:type="spellEnd"/>
      <w:r w:rsidRPr="00CD03C2">
        <w:rPr>
          <w:rFonts w:ascii="Times New Roman" w:eastAsia="Times New Roman" w:hAnsi="Times New Roman" w:cs="Times New Roman"/>
          <w:color w:val="000000"/>
          <w:sz w:val="24"/>
          <w:szCs w:val="24"/>
          <w:lang w:eastAsia="uk-UA"/>
        </w:rPr>
        <w:t xml:space="preserve"> запитуваних інформації та документів), а позапланова - більше ніж сім робочих днів (з дня отримання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інформації та документів, зазначених у </w:t>
      </w:r>
      <w:hyperlink r:id="rId35" w:anchor="n123" w:history="1">
        <w:r w:rsidRPr="00CD03C2">
          <w:rPr>
            <w:rFonts w:ascii="Times New Roman" w:eastAsia="Times New Roman" w:hAnsi="Times New Roman" w:cs="Times New Roman"/>
            <w:color w:val="006600"/>
            <w:sz w:val="24"/>
            <w:szCs w:val="24"/>
            <w:u w:val="single"/>
            <w:lang w:eastAsia="uk-UA"/>
          </w:rPr>
          <w:t>пункті 5</w:t>
        </w:r>
      </w:hyperlink>
      <w:r w:rsidRPr="00CD03C2">
        <w:rPr>
          <w:rFonts w:ascii="Times New Roman" w:eastAsia="Times New Roman" w:hAnsi="Times New Roman" w:cs="Times New Roman"/>
          <w:color w:val="000000"/>
          <w:sz w:val="24"/>
          <w:szCs w:val="24"/>
          <w:lang w:eastAsia="uk-UA"/>
        </w:rPr>
        <w:t> цього Порядку).</w:t>
      </w:r>
    </w:p>
    <w:p w14:paraId="5569D204"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7" w:name="n137"/>
      <w:bookmarkEnd w:id="137"/>
      <w:r w:rsidRPr="00CD03C2">
        <w:rPr>
          <w:rFonts w:ascii="Times New Roman" w:eastAsia="Times New Roman" w:hAnsi="Times New Roman" w:cs="Times New Roman"/>
          <w:color w:val="000000"/>
          <w:sz w:val="24"/>
          <w:szCs w:val="24"/>
          <w:lang w:eastAsia="uk-UA"/>
        </w:rPr>
        <w:t xml:space="preserve">10. За результатами проведення перевірки (планової або позапланової) посадова особа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в останній день перевірки складає акт перевірки, який містить такі відомості:</w:t>
      </w:r>
    </w:p>
    <w:p w14:paraId="57AABCC4"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8" w:name="n138"/>
      <w:bookmarkEnd w:id="138"/>
      <w:r w:rsidRPr="00CD03C2">
        <w:rPr>
          <w:rFonts w:ascii="Times New Roman" w:eastAsia="Times New Roman" w:hAnsi="Times New Roman" w:cs="Times New Roman"/>
          <w:color w:val="000000"/>
          <w:sz w:val="24"/>
          <w:szCs w:val="24"/>
          <w:lang w:eastAsia="uk-UA"/>
        </w:rPr>
        <w:t xml:space="preserve">1) дату складення </w:t>
      </w:r>
      <w:proofErr w:type="spellStart"/>
      <w:r w:rsidRPr="00CD03C2">
        <w:rPr>
          <w:rFonts w:ascii="Times New Roman" w:eastAsia="Times New Roman" w:hAnsi="Times New Roman" w:cs="Times New Roman"/>
          <w:color w:val="000000"/>
          <w:sz w:val="24"/>
          <w:szCs w:val="24"/>
          <w:lang w:eastAsia="uk-UA"/>
        </w:rPr>
        <w:t>акта</w:t>
      </w:r>
      <w:proofErr w:type="spellEnd"/>
      <w:r w:rsidRPr="00CD03C2">
        <w:rPr>
          <w:rFonts w:ascii="Times New Roman" w:eastAsia="Times New Roman" w:hAnsi="Times New Roman" w:cs="Times New Roman"/>
          <w:color w:val="000000"/>
          <w:sz w:val="24"/>
          <w:szCs w:val="24"/>
          <w:lang w:eastAsia="uk-UA"/>
        </w:rPr>
        <w:t xml:space="preserve"> перевірки;</w:t>
      </w:r>
    </w:p>
    <w:p w14:paraId="4C1898D3"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39" w:name="n139"/>
      <w:bookmarkEnd w:id="139"/>
      <w:r w:rsidRPr="00CD03C2">
        <w:rPr>
          <w:rFonts w:ascii="Times New Roman" w:eastAsia="Times New Roman" w:hAnsi="Times New Roman" w:cs="Times New Roman"/>
          <w:color w:val="000000"/>
          <w:sz w:val="24"/>
          <w:szCs w:val="24"/>
          <w:lang w:eastAsia="uk-UA"/>
        </w:rPr>
        <w:t>2) вид перевірки (планова чи позапланова);</w:t>
      </w:r>
    </w:p>
    <w:p w14:paraId="66ABA686"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40" w:name="n140"/>
      <w:bookmarkEnd w:id="140"/>
      <w:r w:rsidRPr="00CD03C2">
        <w:rPr>
          <w:rFonts w:ascii="Times New Roman" w:eastAsia="Times New Roman" w:hAnsi="Times New Roman" w:cs="Times New Roman"/>
          <w:color w:val="000000"/>
          <w:sz w:val="24"/>
          <w:szCs w:val="24"/>
          <w:lang w:eastAsia="uk-UA"/>
        </w:rPr>
        <w:t>3) підставу для перевірки;</w:t>
      </w:r>
    </w:p>
    <w:p w14:paraId="622054A5"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41" w:name="n141"/>
      <w:bookmarkEnd w:id="141"/>
      <w:r w:rsidRPr="00CD03C2">
        <w:rPr>
          <w:rFonts w:ascii="Times New Roman" w:eastAsia="Times New Roman" w:hAnsi="Times New Roman" w:cs="Times New Roman"/>
          <w:color w:val="000000"/>
          <w:sz w:val="24"/>
          <w:szCs w:val="24"/>
          <w:lang w:eastAsia="uk-UA"/>
        </w:rPr>
        <w:t>4) найменування, ідентифікаційний код згідно з ЄДРПОУ (для юридичних осіб) або прізвище, ім’я, по батькові (для фізичних осіб - підприємців), щодо яких проведено перевірку;</w:t>
      </w:r>
    </w:p>
    <w:p w14:paraId="0D5C225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42" w:name="n142"/>
      <w:bookmarkEnd w:id="142"/>
      <w:r w:rsidRPr="00CD03C2">
        <w:rPr>
          <w:rFonts w:ascii="Times New Roman" w:eastAsia="Times New Roman" w:hAnsi="Times New Roman" w:cs="Times New Roman"/>
          <w:color w:val="000000"/>
          <w:sz w:val="24"/>
          <w:szCs w:val="24"/>
          <w:lang w:eastAsia="uk-UA"/>
        </w:rPr>
        <w:t>5) інформацію та документи, які було отримано та проаналізовано в ході проведення перевірки;</w:t>
      </w:r>
    </w:p>
    <w:p w14:paraId="229E7318"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43" w:name="n143"/>
      <w:bookmarkEnd w:id="143"/>
      <w:r w:rsidRPr="00CD03C2">
        <w:rPr>
          <w:rFonts w:ascii="Times New Roman" w:eastAsia="Times New Roman" w:hAnsi="Times New Roman" w:cs="Times New Roman"/>
          <w:color w:val="000000"/>
          <w:sz w:val="24"/>
          <w:szCs w:val="24"/>
          <w:lang w:eastAsia="uk-UA"/>
        </w:rPr>
        <w:t xml:space="preserve">6) висновок про відповідність або невідповідність критеріям уповноваження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а в разі невідповідності критеріям - також детальний опис виявленого порушення з посиланням на відповідні вимоги законодавства;</w:t>
      </w:r>
    </w:p>
    <w:p w14:paraId="33B2337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44" w:name="n144"/>
      <w:bookmarkEnd w:id="144"/>
      <w:r w:rsidRPr="00CD03C2">
        <w:rPr>
          <w:rFonts w:ascii="Times New Roman" w:eastAsia="Times New Roman" w:hAnsi="Times New Roman" w:cs="Times New Roman"/>
          <w:color w:val="000000"/>
          <w:sz w:val="24"/>
          <w:szCs w:val="24"/>
          <w:lang w:eastAsia="uk-UA"/>
        </w:rPr>
        <w:lastRenderedPageBreak/>
        <w:t>7) посаду, прізвище, ім’я та по батькові посадової особи, яка підписала акт перевірки.</w:t>
      </w:r>
    </w:p>
    <w:p w14:paraId="566E1F18"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45" w:name="n145"/>
      <w:bookmarkEnd w:id="145"/>
      <w:r w:rsidRPr="00CD03C2">
        <w:rPr>
          <w:rFonts w:ascii="Times New Roman" w:eastAsia="Times New Roman" w:hAnsi="Times New Roman" w:cs="Times New Roman"/>
          <w:color w:val="000000"/>
          <w:sz w:val="24"/>
          <w:szCs w:val="24"/>
          <w:lang w:eastAsia="uk-UA"/>
        </w:rPr>
        <w:t xml:space="preserve">11. Акт перевірки складається у двох примірниках, один з яких надсилається (вручається) уповноваженій посадовій особі уповноваженої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а другий зберігається у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w:t>
      </w:r>
    </w:p>
    <w:p w14:paraId="59ABD00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46" w:name="n146"/>
      <w:bookmarkEnd w:id="146"/>
      <w:r w:rsidRPr="00CD03C2">
        <w:rPr>
          <w:rFonts w:ascii="Times New Roman" w:eastAsia="Times New Roman" w:hAnsi="Times New Roman" w:cs="Times New Roman"/>
          <w:color w:val="000000"/>
          <w:sz w:val="24"/>
          <w:szCs w:val="24"/>
          <w:lang w:eastAsia="uk-UA"/>
        </w:rPr>
        <w:t xml:space="preserve">12. Уповноважена посадова особа уповноваженої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має право підписати акт перевірки із зауваженнями та подати </w:t>
      </w:r>
      <w:proofErr w:type="spellStart"/>
      <w:r w:rsidRPr="00CD03C2">
        <w:rPr>
          <w:rFonts w:ascii="Times New Roman" w:eastAsia="Times New Roman" w:hAnsi="Times New Roman" w:cs="Times New Roman"/>
          <w:color w:val="000000"/>
          <w:sz w:val="24"/>
          <w:szCs w:val="24"/>
          <w:lang w:eastAsia="uk-UA"/>
        </w:rPr>
        <w:t>Держпродспоживслужбі</w:t>
      </w:r>
      <w:proofErr w:type="spellEnd"/>
      <w:r w:rsidRPr="00CD03C2">
        <w:rPr>
          <w:rFonts w:ascii="Times New Roman" w:eastAsia="Times New Roman" w:hAnsi="Times New Roman" w:cs="Times New Roman"/>
          <w:color w:val="000000"/>
          <w:sz w:val="24"/>
          <w:szCs w:val="24"/>
          <w:lang w:eastAsia="uk-UA"/>
        </w:rPr>
        <w:t xml:space="preserve"> свої зауваження в останній день її проведення.</w:t>
      </w:r>
    </w:p>
    <w:p w14:paraId="2F57B2F8" w14:textId="77777777" w:rsidR="00CD03C2" w:rsidRPr="00CD03C2" w:rsidRDefault="00CD03C2" w:rsidP="00CD03C2">
      <w:pPr>
        <w:shd w:val="clear" w:color="auto" w:fill="FFFFE2"/>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7" w:name="n147"/>
      <w:bookmarkEnd w:id="147"/>
      <w:r w:rsidRPr="00CD03C2">
        <w:rPr>
          <w:rFonts w:ascii="Times New Roman" w:eastAsia="Times New Roman" w:hAnsi="Times New Roman" w:cs="Times New Roman"/>
          <w:b/>
          <w:bCs/>
          <w:color w:val="000000"/>
          <w:sz w:val="28"/>
          <w:szCs w:val="28"/>
          <w:lang w:eastAsia="uk-UA"/>
        </w:rPr>
        <w:t xml:space="preserve">Позбавлення уповноваження акредитованої лабораторії, </w:t>
      </w:r>
      <w:proofErr w:type="spellStart"/>
      <w:r w:rsidRPr="00CD03C2">
        <w:rPr>
          <w:rFonts w:ascii="Times New Roman" w:eastAsia="Times New Roman" w:hAnsi="Times New Roman" w:cs="Times New Roman"/>
          <w:b/>
          <w:bCs/>
          <w:color w:val="000000"/>
          <w:sz w:val="28"/>
          <w:szCs w:val="28"/>
          <w:lang w:eastAsia="uk-UA"/>
        </w:rPr>
        <w:t>референс</w:t>
      </w:r>
      <w:proofErr w:type="spellEnd"/>
      <w:r w:rsidRPr="00CD03C2">
        <w:rPr>
          <w:rFonts w:ascii="Times New Roman" w:eastAsia="Times New Roman" w:hAnsi="Times New Roman" w:cs="Times New Roman"/>
          <w:b/>
          <w:bCs/>
          <w:color w:val="000000"/>
          <w:sz w:val="28"/>
          <w:szCs w:val="28"/>
          <w:lang w:eastAsia="uk-UA"/>
        </w:rPr>
        <w:t>-лабораторії</w:t>
      </w:r>
    </w:p>
    <w:p w14:paraId="5279B08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48" w:name="n148"/>
      <w:bookmarkEnd w:id="148"/>
      <w:r w:rsidRPr="00CD03C2">
        <w:rPr>
          <w:rFonts w:ascii="Times New Roman" w:eastAsia="Times New Roman" w:hAnsi="Times New Roman" w:cs="Times New Roman"/>
          <w:color w:val="000000"/>
          <w:sz w:val="24"/>
          <w:szCs w:val="24"/>
          <w:lang w:eastAsia="uk-UA"/>
        </w:rPr>
        <w:t xml:space="preserve">13. Уповноважена акредитована лабораторія,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 може бути позбавлена уповноваження за одним або кількома напрямами лабораторних досліджень (випробувань).</w:t>
      </w:r>
    </w:p>
    <w:p w14:paraId="217716F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49" w:name="n149"/>
      <w:bookmarkEnd w:id="149"/>
      <w:proofErr w:type="spellStart"/>
      <w:r w:rsidRPr="00CD03C2">
        <w:rPr>
          <w:rFonts w:ascii="Times New Roman" w:eastAsia="Times New Roman" w:hAnsi="Times New Roman" w:cs="Times New Roman"/>
          <w:color w:val="000000"/>
          <w:sz w:val="24"/>
          <w:szCs w:val="24"/>
          <w:lang w:eastAsia="uk-UA"/>
        </w:rPr>
        <w:t>Держпродспоживслужба</w:t>
      </w:r>
      <w:proofErr w:type="spellEnd"/>
      <w:r w:rsidRPr="00CD03C2">
        <w:rPr>
          <w:rFonts w:ascii="Times New Roman" w:eastAsia="Times New Roman" w:hAnsi="Times New Roman" w:cs="Times New Roman"/>
          <w:color w:val="000000"/>
          <w:sz w:val="24"/>
          <w:szCs w:val="24"/>
          <w:lang w:eastAsia="uk-UA"/>
        </w:rPr>
        <w:t xml:space="preserve"> приймає рішення про позбавлення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уповноваження у разі:</w:t>
      </w:r>
    </w:p>
    <w:p w14:paraId="70B90AB2"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0" w:name="n150"/>
      <w:bookmarkEnd w:id="150"/>
      <w:r w:rsidRPr="00CD03C2">
        <w:rPr>
          <w:rFonts w:ascii="Times New Roman" w:eastAsia="Times New Roman" w:hAnsi="Times New Roman" w:cs="Times New Roman"/>
          <w:color w:val="000000"/>
          <w:sz w:val="24"/>
          <w:szCs w:val="24"/>
          <w:lang w:eastAsia="uk-UA"/>
        </w:rPr>
        <w:t xml:space="preserve">надходження до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від уповноваженої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заяви про позбавлення її уповноваження;</w:t>
      </w:r>
    </w:p>
    <w:p w14:paraId="05DC505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1" w:name="n151"/>
      <w:bookmarkEnd w:id="151"/>
      <w:r w:rsidRPr="00CD03C2">
        <w:rPr>
          <w:rFonts w:ascii="Times New Roman" w:eastAsia="Times New Roman" w:hAnsi="Times New Roman" w:cs="Times New Roman"/>
          <w:color w:val="000000"/>
          <w:sz w:val="24"/>
          <w:szCs w:val="24"/>
          <w:lang w:eastAsia="uk-UA"/>
        </w:rPr>
        <w:t>державної реєстрації припинення юридичної особи в результаті її ліквідації або державної реєстрації припинення підприємницької діяльності фізичної особи - підприємця;</w:t>
      </w:r>
    </w:p>
    <w:p w14:paraId="7003E9CE"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2" w:name="n152"/>
      <w:bookmarkEnd w:id="152"/>
      <w:r w:rsidRPr="00CD03C2">
        <w:rPr>
          <w:rFonts w:ascii="Times New Roman" w:eastAsia="Times New Roman" w:hAnsi="Times New Roman" w:cs="Times New Roman"/>
          <w:color w:val="000000"/>
          <w:sz w:val="24"/>
          <w:szCs w:val="24"/>
          <w:lang w:eastAsia="uk-UA"/>
        </w:rPr>
        <w:t xml:space="preserve">виявлення недостовірних відомостей в документах, поданих уповноваженою акредитованою лабораторією,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-лабораторією в ході перевірки;</w:t>
      </w:r>
    </w:p>
    <w:p w14:paraId="612D84DC"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3" w:name="n153"/>
      <w:bookmarkEnd w:id="153"/>
      <w:r w:rsidRPr="00CD03C2">
        <w:rPr>
          <w:rFonts w:ascii="Times New Roman" w:eastAsia="Times New Roman" w:hAnsi="Times New Roman" w:cs="Times New Roman"/>
          <w:color w:val="000000"/>
          <w:sz w:val="24"/>
          <w:szCs w:val="24"/>
          <w:lang w:eastAsia="uk-UA"/>
        </w:rPr>
        <w:t xml:space="preserve">встановлення за результатами перевірки уповноваженої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невідповідності критеріям уповноваження;</w:t>
      </w:r>
    </w:p>
    <w:p w14:paraId="2A4EE40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4" w:name="n154"/>
      <w:bookmarkEnd w:id="154"/>
      <w:r w:rsidRPr="00CD03C2">
        <w:rPr>
          <w:rFonts w:ascii="Times New Roman" w:eastAsia="Times New Roman" w:hAnsi="Times New Roman" w:cs="Times New Roman"/>
          <w:color w:val="000000"/>
          <w:sz w:val="24"/>
          <w:szCs w:val="24"/>
          <w:lang w:eastAsia="uk-UA"/>
        </w:rPr>
        <w:t xml:space="preserve">набрання чинності судовим рішенням про встановлення у судовому порядку факту надання уповноваженою акредитованою лабораторією,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-лабораторією недостовірних результатів дослідження (випробування) або проведення дослідження (випробування) з порушенням порядку, встановленого законодавством;</w:t>
      </w:r>
    </w:p>
    <w:p w14:paraId="2F8EE744"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5" w:name="n155"/>
      <w:bookmarkEnd w:id="155"/>
      <w:r w:rsidRPr="00CD03C2">
        <w:rPr>
          <w:rFonts w:ascii="Times New Roman" w:eastAsia="Times New Roman" w:hAnsi="Times New Roman" w:cs="Times New Roman"/>
          <w:color w:val="000000"/>
          <w:sz w:val="24"/>
          <w:szCs w:val="24"/>
          <w:lang w:eastAsia="uk-UA"/>
        </w:rPr>
        <w:t>встановлення факту незастосування уповноваженою акредитованою лабораторією більше двох років поспіль жодного з передбачених пунктом 7.7 стандарту ISO/IEC 17025:2017 способів забезпечення достовірності результатів досліджень (випробувань) за кожним з видів (напрямів), за якими лабораторія є уповноваженою;</w:t>
      </w:r>
    </w:p>
    <w:p w14:paraId="184AE5CF"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6" w:name="n156"/>
      <w:bookmarkEnd w:id="156"/>
      <w:r w:rsidRPr="00CD03C2">
        <w:rPr>
          <w:rFonts w:ascii="Times New Roman" w:eastAsia="Times New Roman" w:hAnsi="Times New Roman" w:cs="Times New Roman"/>
          <w:color w:val="000000"/>
          <w:sz w:val="24"/>
          <w:szCs w:val="24"/>
          <w:lang w:eastAsia="uk-UA"/>
        </w:rPr>
        <w:t xml:space="preserve">коли уповноважена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-лабораторія більше одного року не брала участі у проведеному акредитованою на відповідність вимогам стандартів ДСТУ EN ISO/IEC 17043:2017 або EN ISO/IEC 17043:2010 особою, яка є нерезидентом України, міжнародному порівняльному лабораторному дослідженні (випробуванні) (раунді професійного тестування) за відповідними видами (напрямами), яке завершилось успішним результатом, за якими лабораторія отримала уповноваження;</w:t>
      </w:r>
    </w:p>
    <w:p w14:paraId="0C5F0254"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7" w:name="n157"/>
      <w:bookmarkEnd w:id="157"/>
      <w:r w:rsidRPr="00CD03C2">
        <w:rPr>
          <w:rFonts w:ascii="Times New Roman" w:eastAsia="Times New Roman" w:hAnsi="Times New Roman" w:cs="Times New Roman"/>
          <w:color w:val="000000"/>
          <w:sz w:val="24"/>
          <w:szCs w:val="24"/>
          <w:lang w:eastAsia="uk-UA"/>
        </w:rPr>
        <w:t>обмеження сфери акредитації, що впливає на уповноваження, тимчасового зупинення дії або скасування атестата про акредитацію.</w:t>
      </w:r>
    </w:p>
    <w:p w14:paraId="33E918F9"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8" w:name="n158"/>
      <w:bookmarkEnd w:id="158"/>
      <w:r w:rsidRPr="00CD03C2">
        <w:rPr>
          <w:rFonts w:ascii="Times New Roman" w:eastAsia="Times New Roman" w:hAnsi="Times New Roman" w:cs="Times New Roman"/>
          <w:color w:val="000000"/>
          <w:sz w:val="24"/>
          <w:szCs w:val="24"/>
          <w:lang w:eastAsia="uk-UA"/>
        </w:rPr>
        <w:t xml:space="preserve">14. Рішення про позбавлення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уповноваження приймається </w:t>
      </w:r>
      <w:proofErr w:type="spellStart"/>
      <w:r w:rsidRPr="00CD03C2">
        <w:rPr>
          <w:rFonts w:ascii="Times New Roman" w:eastAsia="Times New Roman" w:hAnsi="Times New Roman" w:cs="Times New Roman"/>
          <w:color w:val="000000"/>
          <w:sz w:val="24"/>
          <w:szCs w:val="24"/>
          <w:lang w:eastAsia="uk-UA"/>
        </w:rPr>
        <w:t>Держпродспоживслужбою</w:t>
      </w:r>
      <w:proofErr w:type="spellEnd"/>
      <w:r w:rsidRPr="00CD03C2">
        <w:rPr>
          <w:rFonts w:ascii="Times New Roman" w:eastAsia="Times New Roman" w:hAnsi="Times New Roman" w:cs="Times New Roman"/>
          <w:color w:val="000000"/>
          <w:sz w:val="24"/>
          <w:szCs w:val="24"/>
          <w:lang w:eastAsia="uk-UA"/>
        </w:rPr>
        <w:t xml:space="preserve"> не пізніше трьох робочих днів після отримання Службою відомостей, що підтверджують виникнення однієї з обставин, зазначених у </w:t>
      </w:r>
      <w:hyperlink r:id="rId36" w:anchor="n148" w:history="1">
        <w:r w:rsidRPr="00CD03C2">
          <w:rPr>
            <w:rFonts w:ascii="Times New Roman" w:eastAsia="Times New Roman" w:hAnsi="Times New Roman" w:cs="Times New Roman"/>
            <w:color w:val="006600"/>
            <w:sz w:val="24"/>
            <w:szCs w:val="24"/>
            <w:u w:val="single"/>
            <w:lang w:eastAsia="uk-UA"/>
          </w:rPr>
          <w:t>пункті 13</w:t>
        </w:r>
      </w:hyperlink>
      <w:r w:rsidRPr="00CD03C2">
        <w:rPr>
          <w:rFonts w:ascii="Times New Roman" w:eastAsia="Times New Roman" w:hAnsi="Times New Roman" w:cs="Times New Roman"/>
          <w:color w:val="000000"/>
          <w:sz w:val="24"/>
          <w:szCs w:val="24"/>
          <w:lang w:eastAsia="uk-UA"/>
        </w:rPr>
        <w:t xml:space="preserve"> цього Порядку. У рішенні </w:t>
      </w:r>
      <w:proofErr w:type="spellStart"/>
      <w:r w:rsidRPr="00CD03C2">
        <w:rPr>
          <w:rFonts w:ascii="Times New Roman" w:eastAsia="Times New Roman" w:hAnsi="Times New Roman" w:cs="Times New Roman"/>
          <w:color w:val="000000"/>
          <w:sz w:val="24"/>
          <w:szCs w:val="24"/>
          <w:lang w:eastAsia="uk-UA"/>
        </w:rPr>
        <w:t>Держпродспоживслужби</w:t>
      </w:r>
      <w:proofErr w:type="spellEnd"/>
      <w:r w:rsidRPr="00CD03C2">
        <w:rPr>
          <w:rFonts w:ascii="Times New Roman" w:eastAsia="Times New Roman" w:hAnsi="Times New Roman" w:cs="Times New Roman"/>
          <w:color w:val="000000"/>
          <w:sz w:val="24"/>
          <w:szCs w:val="24"/>
          <w:lang w:eastAsia="uk-UA"/>
        </w:rPr>
        <w:t xml:space="preserve"> про позбавлення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-лабораторії уповноваження зазначаються підстави такого позбавлення.</w:t>
      </w:r>
    </w:p>
    <w:p w14:paraId="106FD4BD" w14:textId="77777777" w:rsidR="00CD03C2" w:rsidRPr="00CD03C2" w:rsidRDefault="00CD03C2" w:rsidP="00CD03C2">
      <w:pPr>
        <w:shd w:val="clear" w:color="auto" w:fill="FFFFE2"/>
        <w:spacing w:after="150" w:line="240" w:lineRule="auto"/>
        <w:ind w:firstLine="450"/>
        <w:jc w:val="both"/>
        <w:rPr>
          <w:rFonts w:ascii="Times New Roman" w:eastAsia="Times New Roman" w:hAnsi="Times New Roman" w:cs="Times New Roman"/>
          <w:color w:val="000000"/>
          <w:sz w:val="24"/>
          <w:szCs w:val="24"/>
          <w:lang w:eastAsia="uk-UA"/>
        </w:rPr>
      </w:pPr>
      <w:bookmarkStart w:id="159" w:name="n159"/>
      <w:bookmarkEnd w:id="159"/>
      <w:r w:rsidRPr="00CD03C2">
        <w:rPr>
          <w:rFonts w:ascii="Times New Roman" w:eastAsia="Times New Roman" w:hAnsi="Times New Roman" w:cs="Times New Roman"/>
          <w:color w:val="000000"/>
          <w:sz w:val="24"/>
          <w:szCs w:val="24"/>
          <w:lang w:eastAsia="uk-UA"/>
        </w:rPr>
        <w:t xml:space="preserve">15. </w:t>
      </w:r>
      <w:proofErr w:type="spellStart"/>
      <w:r w:rsidRPr="00CD03C2">
        <w:rPr>
          <w:rFonts w:ascii="Times New Roman" w:eastAsia="Times New Roman" w:hAnsi="Times New Roman" w:cs="Times New Roman"/>
          <w:color w:val="000000"/>
          <w:sz w:val="24"/>
          <w:szCs w:val="24"/>
          <w:lang w:eastAsia="uk-UA"/>
        </w:rPr>
        <w:t>Держпродспоживслужба</w:t>
      </w:r>
      <w:proofErr w:type="spellEnd"/>
      <w:r w:rsidRPr="00CD03C2">
        <w:rPr>
          <w:rFonts w:ascii="Times New Roman" w:eastAsia="Times New Roman" w:hAnsi="Times New Roman" w:cs="Times New Roman"/>
          <w:color w:val="000000"/>
          <w:sz w:val="24"/>
          <w:szCs w:val="24"/>
          <w:lang w:eastAsia="uk-UA"/>
        </w:rPr>
        <w:t xml:space="preserve"> не пізніше трьох робочих днів після прийняття рішення про позбавлення акредитованої лабораторії, </w:t>
      </w:r>
      <w:proofErr w:type="spellStart"/>
      <w:r w:rsidRPr="00CD03C2">
        <w:rPr>
          <w:rFonts w:ascii="Times New Roman" w:eastAsia="Times New Roman" w:hAnsi="Times New Roman" w:cs="Times New Roman"/>
          <w:color w:val="000000"/>
          <w:sz w:val="24"/>
          <w:szCs w:val="24"/>
          <w:lang w:eastAsia="uk-UA"/>
        </w:rPr>
        <w:t>референс</w:t>
      </w:r>
      <w:proofErr w:type="spellEnd"/>
      <w:r w:rsidRPr="00CD03C2">
        <w:rPr>
          <w:rFonts w:ascii="Times New Roman" w:eastAsia="Times New Roman" w:hAnsi="Times New Roman" w:cs="Times New Roman"/>
          <w:color w:val="000000"/>
          <w:sz w:val="24"/>
          <w:szCs w:val="24"/>
          <w:lang w:eastAsia="uk-UA"/>
        </w:rPr>
        <w:t xml:space="preserve">-лабораторії уповноваження оприлюднює </w:t>
      </w:r>
      <w:r w:rsidRPr="00CD03C2">
        <w:rPr>
          <w:rFonts w:ascii="Times New Roman" w:eastAsia="Times New Roman" w:hAnsi="Times New Roman" w:cs="Times New Roman"/>
          <w:color w:val="000000"/>
          <w:sz w:val="24"/>
          <w:szCs w:val="24"/>
          <w:lang w:eastAsia="uk-UA"/>
        </w:rPr>
        <w:lastRenderedPageBreak/>
        <w:t xml:space="preserve">його на своєму офіційному веб-сайті, а копію рішення надсилає (вручає) лабораторії, яку </w:t>
      </w:r>
      <w:proofErr w:type="spellStart"/>
      <w:r w:rsidRPr="00CD03C2">
        <w:rPr>
          <w:rFonts w:ascii="Times New Roman" w:eastAsia="Times New Roman" w:hAnsi="Times New Roman" w:cs="Times New Roman"/>
          <w:color w:val="000000"/>
          <w:sz w:val="24"/>
          <w:szCs w:val="24"/>
          <w:lang w:eastAsia="uk-UA"/>
        </w:rPr>
        <w:t>позбавлено</w:t>
      </w:r>
      <w:proofErr w:type="spellEnd"/>
      <w:r w:rsidRPr="00CD03C2">
        <w:rPr>
          <w:rFonts w:ascii="Times New Roman" w:eastAsia="Times New Roman" w:hAnsi="Times New Roman" w:cs="Times New Roman"/>
          <w:color w:val="000000"/>
          <w:sz w:val="24"/>
          <w:szCs w:val="24"/>
          <w:lang w:eastAsia="uk-UA"/>
        </w:rPr>
        <w:t xml:space="preserve"> уповноваження.</w:t>
      </w:r>
    </w:p>
    <w:p w14:paraId="45F4D525" w14:textId="77777777" w:rsidR="008F2530" w:rsidRDefault="008F2530">
      <w:bookmarkStart w:id="160" w:name="_GoBack"/>
      <w:bookmarkEnd w:id="160"/>
    </w:p>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68"/>
    <w:rsid w:val="008F2530"/>
    <w:rsid w:val="00A14568"/>
    <w:rsid w:val="00A56FC0"/>
    <w:rsid w:val="00CD0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D6090-4AE8-4E5F-8E4B-DC7C26EA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55650">
      <w:bodyDiv w:val="1"/>
      <w:marLeft w:val="0"/>
      <w:marRight w:val="0"/>
      <w:marTop w:val="0"/>
      <w:marBottom w:val="0"/>
      <w:divBdr>
        <w:top w:val="none" w:sz="0" w:space="0" w:color="auto"/>
        <w:left w:val="none" w:sz="0" w:space="0" w:color="auto"/>
        <w:bottom w:val="none" w:sz="0" w:space="0" w:color="auto"/>
        <w:right w:val="none" w:sz="0" w:space="0" w:color="auto"/>
      </w:divBdr>
      <w:divsChild>
        <w:div w:id="2040663655">
          <w:marLeft w:val="0"/>
          <w:marRight w:val="0"/>
          <w:marTop w:val="0"/>
          <w:marBottom w:val="150"/>
          <w:divBdr>
            <w:top w:val="none" w:sz="0" w:space="0" w:color="auto"/>
            <w:left w:val="none" w:sz="0" w:space="0" w:color="auto"/>
            <w:bottom w:val="none" w:sz="0" w:space="0" w:color="auto"/>
            <w:right w:val="none" w:sz="0" w:space="0" w:color="auto"/>
          </w:divBdr>
        </w:div>
        <w:div w:id="1390543391">
          <w:marLeft w:val="0"/>
          <w:marRight w:val="0"/>
          <w:marTop w:val="0"/>
          <w:marBottom w:val="150"/>
          <w:divBdr>
            <w:top w:val="none" w:sz="0" w:space="0" w:color="auto"/>
            <w:left w:val="none" w:sz="0" w:space="0" w:color="auto"/>
            <w:bottom w:val="none" w:sz="0" w:space="0" w:color="auto"/>
            <w:right w:val="none" w:sz="0" w:space="0" w:color="auto"/>
          </w:divBdr>
        </w:div>
        <w:div w:id="1891109493">
          <w:marLeft w:val="0"/>
          <w:marRight w:val="0"/>
          <w:marTop w:val="0"/>
          <w:marBottom w:val="150"/>
          <w:divBdr>
            <w:top w:val="none" w:sz="0" w:space="0" w:color="auto"/>
            <w:left w:val="none" w:sz="0" w:space="0" w:color="auto"/>
            <w:bottom w:val="none" w:sz="0" w:space="0" w:color="auto"/>
            <w:right w:val="none" w:sz="0" w:space="0" w:color="auto"/>
          </w:divBdr>
        </w:div>
        <w:div w:id="1409620279">
          <w:marLeft w:val="0"/>
          <w:marRight w:val="0"/>
          <w:marTop w:val="0"/>
          <w:marBottom w:val="150"/>
          <w:divBdr>
            <w:top w:val="none" w:sz="0" w:space="0" w:color="auto"/>
            <w:left w:val="none" w:sz="0" w:space="0" w:color="auto"/>
            <w:bottom w:val="none" w:sz="0" w:space="0" w:color="auto"/>
            <w:right w:val="none" w:sz="0" w:space="0" w:color="auto"/>
          </w:divBdr>
        </w:div>
        <w:div w:id="784547195">
          <w:marLeft w:val="0"/>
          <w:marRight w:val="0"/>
          <w:marTop w:val="150"/>
          <w:marBottom w:val="150"/>
          <w:divBdr>
            <w:top w:val="none" w:sz="0" w:space="0" w:color="auto"/>
            <w:left w:val="none" w:sz="0" w:space="0" w:color="auto"/>
            <w:bottom w:val="none" w:sz="0" w:space="0" w:color="auto"/>
            <w:right w:val="none" w:sz="0" w:space="0" w:color="auto"/>
          </w:divBdr>
        </w:div>
        <w:div w:id="10986775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71/97-%D0%B2%D1%80" TargetMode="External"/><Relationship Id="rId13" Type="http://schemas.openxmlformats.org/officeDocument/2006/relationships/hyperlink" Target="https://zakon.rada.gov.ua/laws/show/10-2019-%D0%BF" TargetMode="External"/><Relationship Id="rId18" Type="http://schemas.openxmlformats.org/officeDocument/2006/relationships/hyperlink" Target="https://zakon.rada.gov.ua/laws/show/10-2019-%D0%BF" TargetMode="External"/><Relationship Id="rId26" Type="http://schemas.openxmlformats.org/officeDocument/2006/relationships/hyperlink" Target="https://zakon.rada.gov.ua/laws/show/10-2019-%D0%BF" TargetMode="External"/><Relationship Id="rId3" Type="http://schemas.openxmlformats.org/officeDocument/2006/relationships/webSettings" Target="webSettings.xml"/><Relationship Id="rId21" Type="http://schemas.openxmlformats.org/officeDocument/2006/relationships/hyperlink" Target="https://zakon.rada.gov.ua/laws/show/10-2019-%D0%BF" TargetMode="External"/><Relationship Id="rId34" Type="http://schemas.openxmlformats.org/officeDocument/2006/relationships/hyperlink" Target="https://zakon.rada.gov.ua/laws/show/2498-12" TargetMode="External"/><Relationship Id="rId7" Type="http://schemas.openxmlformats.org/officeDocument/2006/relationships/hyperlink" Target="https://zakon.rada.gov.ua/laws/show/2042-19" TargetMode="External"/><Relationship Id="rId12" Type="http://schemas.openxmlformats.org/officeDocument/2006/relationships/hyperlink" Target="https://zakon.rada.gov.ua/laws/show/10-2019-%D0%BF" TargetMode="External"/><Relationship Id="rId17" Type="http://schemas.openxmlformats.org/officeDocument/2006/relationships/hyperlink" Target="https://zakon.rada.gov.ua/laws/show/10-2019-%D0%BF" TargetMode="External"/><Relationship Id="rId25" Type="http://schemas.openxmlformats.org/officeDocument/2006/relationships/hyperlink" Target="https://zakon.rada.gov.ua/laws/show/10-2019-%D0%BF" TargetMode="External"/><Relationship Id="rId33" Type="http://schemas.openxmlformats.org/officeDocument/2006/relationships/hyperlink" Target="https://zakon.rada.gov.ua/laws/show/771/97-%D0%B2%D1%8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10-2019-%D0%BF" TargetMode="External"/><Relationship Id="rId20" Type="http://schemas.openxmlformats.org/officeDocument/2006/relationships/hyperlink" Target="https://zakon.rada.gov.ua/laws/show/10-2019-%D0%BF" TargetMode="External"/><Relationship Id="rId29" Type="http://schemas.openxmlformats.org/officeDocument/2006/relationships/hyperlink" Target="https://zakon.rada.gov.ua/laws/show/10-2019-%D0%BF" TargetMode="External"/><Relationship Id="rId1" Type="http://schemas.openxmlformats.org/officeDocument/2006/relationships/styles" Target="styles.xml"/><Relationship Id="rId6" Type="http://schemas.openxmlformats.org/officeDocument/2006/relationships/hyperlink" Target="https://zakon.rada.gov.ua/laws/show/2042-19" TargetMode="External"/><Relationship Id="rId11" Type="http://schemas.openxmlformats.org/officeDocument/2006/relationships/hyperlink" Target="https://zakon.rada.gov.ua/laws/show/10-2019-%D0%BF" TargetMode="External"/><Relationship Id="rId24" Type="http://schemas.openxmlformats.org/officeDocument/2006/relationships/hyperlink" Target="https://zakon.rada.gov.ua/laws/show/10-2019-%D0%BF" TargetMode="External"/><Relationship Id="rId32" Type="http://schemas.openxmlformats.org/officeDocument/2006/relationships/hyperlink" Target="https://zakon.rada.gov.ua/laws/show/2042-19" TargetMode="External"/><Relationship Id="rId37" Type="http://schemas.openxmlformats.org/officeDocument/2006/relationships/fontTable" Target="fontTable.xml"/><Relationship Id="rId5" Type="http://schemas.openxmlformats.org/officeDocument/2006/relationships/hyperlink" Target="https://zakon.rada.gov.ua/laws/show/2042-19" TargetMode="External"/><Relationship Id="rId15" Type="http://schemas.openxmlformats.org/officeDocument/2006/relationships/hyperlink" Target="https://zakon.rada.gov.ua/laws/show/10-2019-%D0%BF" TargetMode="External"/><Relationship Id="rId23" Type="http://schemas.openxmlformats.org/officeDocument/2006/relationships/hyperlink" Target="https://zakon.rada.gov.ua/laws/show/10-2019-%D0%BF" TargetMode="External"/><Relationship Id="rId28" Type="http://schemas.openxmlformats.org/officeDocument/2006/relationships/hyperlink" Target="https://zakon.rada.gov.ua/laws/show/10-2019-%D0%BF" TargetMode="External"/><Relationship Id="rId36" Type="http://schemas.openxmlformats.org/officeDocument/2006/relationships/hyperlink" Target="https://zakon.rada.gov.ua/laws/show/10-2019-%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0-2019-%D0%BF" TargetMode="External"/><Relationship Id="rId31" Type="http://schemas.openxmlformats.org/officeDocument/2006/relationships/hyperlink" Target="https://zakon.rada.gov.ua/laws/show/2042-19" TargetMode="External"/><Relationship Id="rId4" Type="http://schemas.openxmlformats.org/officeDocument/2006/relationships/image" Target="media/image1.gif"/><Relationship Id="rId9" Type="http://schemas.openxmlformats.org/officeDocument/2006/relationships/hyperlink" Target="https://zakon.rada.gov.ua/laws/show/2498-12" TargetMode="External"/><Relationship Id="rId14" Type="http://schemas.openxmlformats.org/officeDocument/2006/relationships/hyperlink" Target="https://zakon.rada.gov.ua/laws/show/10-2019-%D0%BF" TargetMode="External"/><Relationship Id="rId22" Type="http://schemas.openxmlformats.org/officeDocument/2006/relationships/hyperlink" Target="https://zakon.rada.gov.ua/laws/show/10-2019-%D0%BF" TargetMode="External"/><Relationship Id="rId27" Type="http://schemas.openxmlformats.org/officeDocument/2006/relationships/hyperlink" Target="https://zakon.rada.gov.ua/laws/show/10-2019-%D0%BF" TargetMode="External"/><Relationship Id="rId30" Type="http://schemas.openxmlformats.org/officeDocument/2006/relationships/hyperlink" Target="https://zakon.rada.gov.ua/laws/show/10-2019-%D0%BF" TargetMode="External"/><Relationship Id="rId35" Type="http://schemas.openxmlformats.org/officeDocument/2006/relationships/hyperlink" Target="https://zakon.rada.gov.ua/laws/show/10-2019-%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21575</Words>
  <Characters>12298</Characters>
  <Application>Microsoft Office Word</Application>
  <DocSecurity>0</DocSecurity>
  <Lines>102</Lines>
  <Paragraphs>67</Paragraphs>
  <ScaleCrop>false</ScaleCrop>
  <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2019-01-30T09:54:00Z</dcterms:created>
  <dcterms:modified xsi:type="dcterms:W3CDTF">2019-01-30T09:54:00Z</dcterms:modified>
</cp:coreProperties>
</file>